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r w:rsidRPr="00000000" w:rsidR="00000000" w:rsidDel="00000000">
        <w:drawing>
          <wp:inline>
            <wp:extent cy="666750" cx="5486400"/>
            <wp:docPr id="1" name="image00.png"/>
            <a:graphic>
              <a:graphicData uri="http://schemas.openxmlformats.org/drawingml/2006/picture">
                <pic:pic>
                  <pic:nvPicPr>
                    <pic:cNvPr id="0" name="image00.png"/>
                    <pic:cNvPicPr preferRelativeResize="0"/>
                  </pic:nvPicPr>
                  <pic:blipFill>
                    <a:blip r:embed="rId5"/>
                    <a:stretch>
                      <a:fillRect/>
                    </a:stretch>
                  </pic:blipFill>
                  <pic:spPr>
                    <a:xfrm>
                      <a:ext cy="666750" cx="5486400"/>
                    </a:xfrm>
                    <a:prstGeom prst="rect"/>
                  </pic:spPr>
                </pic:pic>
              </a:graphicData>
            </a:graphic>
          </wp:inline>
        </w:drawing>
      </w:r>
      <w:r w:rsidRPr="00000000" w:rsidR="00000000" w:rsidDel="00000000">
        <w:rPr>
          <w:rtl w:val="0"/>
        </w:rPr>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r w:rsidRPr="00000000" w:rsidR="00000000" w:rsidDel="00000000">
        <w:rPr>
          <w:rFonts w:cs="Calibri" w:hAnsi="Calibri" w:eastAsia="Calibri" w:ascii="Calibri"/>
          <w:b w:val="1"/>
          <w:sz w:val="28"/>
          <w:rtl w:val="0"/>
        </w:rPr>
        <w:t xml:space="preserve">Zyra për informim dhe promovim</w:t>
      </w: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jc w:val="center"/>
      </w:pPr>
      <w:r w:rsidRPr="00000000" w:rsidR="00000000" w:rsidDel="00000000">
        <w:rPr>
          <w:rFonts w:cs="Calibri" w:hAnsi="Calibri" w:eastAsia="Calibri" w:ascii="Calibri"/>
          <w:b w:val="1"/>
          <w:sz w:val="24"/>
          <w:rtl w:val="0"/>
        </w:rPr>
        <w:t xml:space="preserve">Standardet e shërbimit për dizajn dhe multimedia</w:t>
      </w:r>
      <w:r w:rsidRPr="00000000" w:rsidR="00000000" w:rsidDel="00000000">
        <w:rPr>
          <w:rtl w:val="0"/>
        </w:rPr>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numPr>
          <w:ilvl w:val="0"/>
          <w:numId w:val="5"/>
        </w:numPr>
        <w:ind w:left="567" w:hanging="206"/>
        <w:jc w:val="both"/>
      </w:pPr>
      <w:r w:rsidRPr="00000000" w:rsidR="00000000" w:rsidDel="00000000">
        <w:rPr>
          <w:rFonts w:cs="Calibri" w:hAnsi="Calibri" w:eastAsia="Calibri" w:ascii="Calibri"/>
          <w:b w:val="1"/>
          <w:sz w:val="24"/>
          <w:rtl w:val="0"/>
        </w:rPr>
        <w:t xml:space="preserve">Hyrje </w:t>
      </w:r>
      <w:r w:rsidRPr="00000000" w:rsidR="00000000" w:rsidDel="00000000">
        <w:rPr>
          <w:rtl w:val="0"/>
        </w:rPr>
      </w:r>
    </w:p>
    <w:p w:rsidP="00000000" w:rsidRPr="00000000" w:rsidR="00000000" w:rsidDel="00000000" w:rsidRDefault="00000000">
      <w:pPr>
        <w:ind w:left="1134" w:firstLine="0"/>
        <w:jc w:val="both"/>
      </w:pPr>
      <w:r w:rsidRPr="00000000" w:rsidR="00000000" w:rsidDel="00000000">
        <w:rPr>
          <w:rtl w:val="0"/>
        </w:rPr>
      </w:r>
    </w:p>
    <w:p w:rsidP="00000000" w:rsidRPr="00000000" w:rsidR="00000000" w:rsidDel="00000000" w:rsidRDefault="00000000">
      <w:pPr>
        <w:ind w:left="567" w:firstLine="0"/>
        <w:jc w:val="both"/>
      </w:pPr>
      <w:r w:rsidRPr="00000000" w:rsidR="00000000" w:rsidDel="00000000">
        <w:rPr>
          <w:rFonts w:cs="Calibri" w:hAnsi="Calibri" w:eastAsia="Calibri" w:ascii="Calibri"/>
          <w:sz w:val="24"/>
          <w:rtl w:val="0"/>
        </w:rPr>
        <w:t xml:space="preserve">Shërbimi për dizajn dhe multimedia ka për qëllim të ofrojë cilësi më të lartë të dizajnit dhe të shërbimeve multimedial, në mënyrë që ta përmbushë misionin e universitetit, ta lehtësojë rrjedhën efektive të informacionit dhe të sigurojë qasje duke përdorur politikën fleksibël gjuhësore të universitetit në tri gjuhët mësimore: shqip, maqedonisht dhe anglisht. Shërbimi mbështet komunikimin pozitiv të brendshëm dhe të jashtëm dhe imazhin korporativ të institucionit. </w:t>
      </w:r>
      <w:r w:rsidRPr="00000000" w:rsidR="00000000" w:rsidDel="00000000">
        <w:rPr>
          <w:rtl w:val="0"/>
        </w:rPr>
      </w:r>
    </w:p>
    <w:p w:rsidP="00000000" w:rsidRPr="00000000" w:rsidR="00000000" w:rsidDel="00000000" w:rsidRDefault="00000000">
      <w:pPr>
        <w:ind w:left="709" w:firstLine="0"/>
        <w:jc w:val="both"/>
      </w:pPr>
      <w:r w:rsidRPr="00000000" w:rsidR="00000000" w:rsidDel="00000000">
        <w:rPr>
          <w:rtl w:val="0"/>
        </w:rPr>
      </w:r>
    </w:p>
    <w:p w:rsidP="00000000" w:rsidRPr="00000000" w:rsidR="00000000" w:rsidDel="00000000" w:rsidRDefault="00000000">
      <w:pPr>
        <w:numPr>
          <w:ilvl w:val="0"/>
          <w:numId w:val="5"/>
        </w:numPr>
        <w:ind w:left="567" w:hanging="206"/>
      </w:pPr>
      <w:r w:rsidRPr="00000000" w:rsidR="00000000" w:rsidDel="00000000">
        <w:rPr>
          <w:rFonts w:cs="Calibri" w:hAnsi="Calibri" w:eastAsia="Calibri" w:ascii="Calibri"/>
          <w:b w:val="1"/>
          <w:sz w:val="24"/>
          <w:rtl w:val="0"/>
        </w:rPr>
        <w:t xml:space="preserve">Lëmenjtë e funksionimit</w:t>
      </w: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numPr>
          <w:ilvl w:val="0"/>
          <w:numId w:val="4"/>
        </w:numPr>
        <w:ind w:left="993" w:hanging="425"/>
      </w:pPr>
      <w:r w:rsidRPr="00000000" w:rsidR="00000000" w:rsidDel="00000000">
        <w:rPr>
          <w:rFonts w:cs="Calibri" w:hAnsi="Calibri" w:eastAsia="Calibri" w:ascii="Calibri"/>
          <w:sz w:val="24"/>
          <w:rtl w:val="0"/>
        </w:rPr>
        <w:t xml:space="preserve">Komunikimi </w:t>
      </w:r>
      <w:r w:rsidRPr="00000000" w:rsidR="00000000" w:rsidDel="00000000">
        <w:rPr>
          <w:rtl w:val="0"/>
        </w:rPr>
      </w:r>
    </w:p>
    <w:p w:rsidP="00000000" w:rsidRPr="00000000" w:rsidR="00000000" w:rsidDel="00000000" w:rsidRDefault="00000000">
      <w:pPr>
        <w:numPr>
          <w:ilvl w:val="0"/>
          <w:numId w:val="4"/>
        </w:numPr>
        <w:ind w:left="993" w:hanging="425"/>
      </w:pPr>
      <w:r w:rsidRPr="00000000" w:rsidR="00000000" w:rsidDel="00000000">
        <w:rPr>
          <w:rFonts w:cs="Calibri" w:hAnsi="Calibri" w:eastAsia="Calibri" w:ascii="Calibri"/>
          <w:sz w:val="24"/>
          <w:rtl w:val="0"/>
        </w:rPr>
        <w:t xml:space="preserve">Shërbimi për dizajn dhe multimedia </w:t>
      </w:r>
      <w:r w:rsidRPr="00000000" w:rsidR="00000000" w:rsidDel="00000000">
        <w:rPr>
          <w:rtl w:val="0"/>
        </w:rPr>
      </w:r>
    </w:p>
    <w:p w:rsidP="00000000" w:rsidRPr="00000000" w:rsidR="00000000" w:rsidDel="00000000" w:rsidRDefault="00000000">
      <w:pPr>
        <w:ind w:left="1440" w:firstLine="0"/>
      </w:pPr>
      <w:r w:rsidRPr="00000000" w:rsidR="00000000" w:rsidDel="00000000">
        <w:rPr>
          <w:rFonts w:cs="Calibri" w:hAnsi="Calibri" w:eastAsia="Calibri" w:ascii="Calibri"/>
          <w:sz w:val="24"/>
          <w:rtl w:val="0"/>
        </w:rPr>
        <w:t xml:space="preserve"> </w:t>
      </w:r>
      <w:r w:rsidRPr="00000000" w:rsidR="00000000" w:rsidDel="00000000">
        <w:rPr>
          <w:rtl w:val="0"/>
        </w:rPr>
      </w:r>
    </w:p>
    <w:p w:rsidP="00000000" w:rsidRPr="00000000" w:rsidR="00000000" w:rsidDel="00000000" w:rsidRDefault="00000000">
      <w:pPr>
        <w:numPr>
          <w:ilvl w:val="0"/>
          <w:numId w:val="5"/>
        </w:numPr>
        <w:ind w:left="567" w:hanging="206"/>
        <w:jc w:val="both"/>
      </w:pPr>
      <w:r w:rsidRPr="00000000" w:rsidR="00000000" w:rsidDel="00000000">
        <w:rPr>
          <w:rFonts w:cs="Calibri" w:hAnsi="Calibri" w:eastAsia="Calibri" w:ascii="Calibri"/>
          <w:b w:val="1"/>
          <w:sz w:val="24"/>
          <w:rtl w:val="0"/>
        </w:rPr>
        <w:t xml:space="preserve">Klientët </w:t>
      </w:r>
      <w:r w:rsidRPr="00000000" w:rsidR="00000000" w:rsidDel="00000000">
        <w:rPr>
          <w:rtl w:val="0"/>
        </w:rPr>
      </w:r>
    </w:p>
    <w:p w:rsidP="00000000" w:rsidRPr="00000000" w:rsidR="00000000" w:rsidDel="00000000" w:rsidRDefault="00000000">
      <w:pPr>
        <w:ind w:left="709" w:firstLine="0"/>
        <w:jc w:val="both"/>
      </w:pPr>
      <w:r w:rsidRPr="00000000" w:rsidR="00000000" w:rsidDel="00000000">
        <w:rPr>
          <w:rtl w:val="0"/>
        </w:rPr>
      </w:r>
    </w:p>
    <w:p w:rsidP="00000000" w:rsidRPr="00000000" w:rsidR="00000000" w:rsidDel="00000000" w:rsidRDefault="00000000">
      <w:pPr>
        <w:ind w:left="567" w:firstLine="0"/>
        <w:jc w:val="both"/>
      </w:pPr>
      <w:r w:rsidRPr="00000000" w:rsidR="00000000" w:rsidDel="00000000">
        <w:rPr>
          <w:rFonts w:cs="Calibri" w:hAnsi="Calibri" w:eastAsia="Calibri" w:ascii="Calibri"/>
          <w:sz w:val="24"/>
          <w:rtl w:val="0"/>
        </w:rPr>
        <w:t xml:space="preserve">Ekipi ekzekutiv i rektorit, Bordi i universitetit, departamentet akademike dhe administrative, Parlamenti dhe asociacioni studentor dhe njësitë e tjera të universitetit. </w:t>
      </w:r>
      <w:r w:rsidRPr="00000000" w:rsidR="00000000" w:rsidDel="00000000">
        <w:rPr>
          <w:rtl w:val="0"/>
        </w:rPr>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numPr>
          <w:ilvl w:val="0"/>
          <w:numId w:val="5"/>
        </w:numPr>
        <w:ind w:left="567" w:hanging="206"/>
        <w:jc w:val="both"/>
      </w:pPr>
      <w:r w:rsidRPr="00000000" w:rsidR="00000000" w:rsidDel="00000000">
        <w:rPr>
          <w:rFonts w:cs="Calibri" w:hAnsi="Calibri" w:eastAsia="Calibri" w:ascii="Calibri"/>
          <w:b w:val="1"/>
          <w:sz w:val="24"/>
          <w:rtl w:val="0"/>
        </w:rPr>
        <w:t xml:space="preserve">Anëtarët e stafit përgjegjës për realizimin e standardeve</w:t>
      </w:r>
      <w:r w:rsidRPr="00000000" w:rsidR="00000000" w:rsidDel="00000000">
        <w:rPr>
          <w:rtl w:val="0"/>
        </w:rPr>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ind w:left="567" w:firstLine="0"/>
        <w:jc w:val="both"/>
      </w:pPr>
      <w:r w:rsidRPr="00000000" w:rsidR="00000000" w:rsidDel="00000000">
        <w:rPr>
          <w:rFonts w:cs="Calibri" w:hAnsi="Calibri" w:eastAsia="Calibri" w:ascii="Calibri"/>
          <w:sz w:val="24"/>
          <w:rtl w:val="0"/>
        </w:rPr>
        <w:t xml:space="preserve">Zyrtari për grafikë dhe multimedia, përgjegjësi i Zyrës për informim dhe promovim, këshilltari i rektorit për PR dhe komunikim </w:t>
      </w:r>
      <w:r w:rsidRPr="00000000" w:rsidR="00000000" w:rsidDel="00000000">
        <w:rPr>
          <w:rtl w:val="0"/>
        </w:rPr>
      </w:r>
    </w:p>
    <w:p w:rsidP="00000000" w:rsidRPr="00000000" w:rsidR="00000000" w:rsidDel="00000000" w:rsidRDefault="00000000">
      <w:pPr>
        <w:ind w:left="720" w:firstLine="0"/>
        <w:jc w:val="both"/>
      </w:pPr>
      <w:r w:rsidRPr="00000000" w:rsidR="00000000" w:rsidDel="00000000">
        <w:rPr>
          <w:rtl w:val="0"/>
        </w:rPr>
      </w:r>
    </w:p>
    <w:p w:rsidP="00000000" w:rsidRPr="00000000" w:rsidR="00000000" w:rsidDel="00000000" w:rsidRDefault="00000000">
      <w:pPr>
        <w:numPr>
          <w:ilvl w:val="0"/>
          <w:numId w:val="5"/>
        </w:numPr>
        <w:ind w:left="567" w:hanging="206"/>
        <w:jc w:val="both"/>
      </w:pPr>
      <w:r w:rsidRPr="00000000" w:rsidR="00000000" w:rsidDel="00000000">
        <w:rPr>
          <w:rFonts w:cs="Calibri" w:hAnsi="Calibri" w:eastAsia="Calibri" w:ascii="Calibri"/>
          <w:b w:val="1"/>
          <w:sz w:val="24"/>
          <w:rtl w:val="0"/>
        </w:rPr>
        <w:t xml:space="preserve">Standardet e shërbimit</w:t>
      </w:r>
      <w:r w:rsidRPr="00000000" w:rsidR="00000000" w:rsidDel="00000000">
        <w:rPr>
          <w:rtl w:val="0"/>
        </w:rPr>
      </w:r>
    </w:p>
    <w:p w:rsidP="00000000" w:rsidRPr="00000000" w:rsidR="00000000" w:rsidDel="00000000" w:rsidRDefault="00000000">
      <w:pPr>
        <w:ind w:left="1080" w:firstLine="0"/>
        <w:jc w:val="both"/>
      </w:pPr>
      <w:r w:rsidRPr="00000000" w:rsidR="00000000" w:rsidDel="00000000">
        <w:rPr>
          <w:rtl w:val="0"/>
        </w:rPr>
      </w:r>
    </w:p>
    <w:p w:rsidP="00000000" w:rsidRPr="00000000" w:rsidR="00000000" w:rsidDel="00000000" w:rsidRDefault="00000000">
      <w:pPr>
        <w:tabs>
          <w:tab w:val="left" w:pos="709"/>
          <w:tab w:val="left" w:pos="1276"/>
        </w:tabs>
        <w:jc w:val="both"/>
      </w:pPr>
      <w:r w:rsidRPr="00000000" w:rsidR="00000000" w:rsidDel="00000000">
        <w:rPr>
          <w:rFonts w:cs="Calibri" w:hAnsi="Calibri" w:eastAsia="Calibri" w:ascii="Calibri"/>
          <w:b w:val="1"/>
          <w:sz w:val="24"/>
          <w:rtl w:val="0"/>
        </w:rPr>
        <w:t xml:space="preserve">          V.1  Komunikimi  </w:t>
      </w:r>
      <w:r w:rsidRPr="00000000" w:rsidR="00000000" w:rsidDel="00000000">
        <w:rPr>
          <w:rtl w:val="0"/>
        </w:rPr>
      </w:r>
    </w:p>
    <w:p w:rsidP="00000000" w:rsidRPr="00000000" w:rsidR="00000000" w:rsidDel="00000000" w:rsidRDefault="00000000">
      <w:pPr>
        <w:ind w:left="720" w:firstLine="0"/>
        <w:jc w:val="both"/>
      </w:pPr>
      <w:r w:rsidRPr="00000000" w:rsidR="00000000" w:rsidDel="00000000">
        <w:rPr>
          <w:rtl w:val="0"/>
        </w:rPr>
      </w:r>
    </w:p>
    <w:p w:rsidP="00000000" w:rsidRPr="00000000" w:rsidR="00000000" w:rsidDel="00000000" w:rsidRDefault="00000000">
      <w:pPr>
        <w:ind w:left="567" w:firstLine="0"/>
        <w:jc w:val="both"/>
      </w:pPr>
      <w:r w:rsidRPr="00000000" w:rsidR="00000000" w:rsidDel="00000000">
        <w:rPr>
          <w:rFonts w:cs="Calibri" w:hAnsi="Calibri" w:eastAsia="Calibri" w:ascii="Calibri"/>
          <w:sz w:val="24"/>
          <w:rtl w:val="0"/>
        </w:rPr>
        <w:t xml:space="preserve">Në lëmin e komunikimit departamenti do ta përdorë standardin e përgjithshëm të universitetit në të gjitha domenet përveç atyre specifike për Zyrën për informim dhe promovim si më poshtë:  </w:t>
      </w:r>
      <w:r w:rsidRPr="00000000" w:rsidR="00000000" w:rsidDel="00000000">
        <w:rPr>
          <w:rtl w:val="0"/>
        </w:rPr>
      </w:r>
    </w:p>
    <w:p w:rsidP="00000000" w:rsidRPr="00000000" w:rsidR="00000000" w:rsidDel="00000000" w:rsidRDefault="00000000">
      <w:pPr>
        <w:ind w:left="1080" w:firstLine="0"/>
        <w:jc w:val="both"/>
      </w:pPr>
      <w:r w:rsidRPr="00000000" w:rsidR="00000000" w:rsidDel="00000000">
        <w:rPr>
          <w:rtl w:val="0"/>
        </w:rPr>
      </w:r>
    </w:p>
    <w:p w:rsidP="00000000" w:rsidRPr="00000000" w:rsidR="00000000" w:rsidDel="00000000" w:rsidRDefault="00000000">
      <w:pPr>
        <w:ind w:left="567" w:firstLine="0"/>
        <w:jc w:val="both"/>
      </w:pPr>
      <w:r w:rsidRPr="00000000" w:rsidR="00000000" w:rsidDel="00000000">
        <w:rPr>
          <w:rFonts w:cs="Calibri" w:hAnsi="Calibri" w:eastAsia="Calibri" w:ascii="Calibri"/>
          <w:b w:val="1"/>
          <w:sz w:val="24"/>
          <w:rtl w:val="0"/>
        </w:rPr>
        <w:t xml:space="preserve">Ne:</w:t>
      </w:r>
      <w:r w:rsidRPr="00000000" w:rsidR="00000000" w:rsidDel="00000000">
        <w:rPr>
          <w:rtl w:val="0"/>
        </w:rPr>
      </w:r>
    </w:p>
    <w:p w:rsidP="00000000" w:rsidRPr="00000000" w:rsidR="00000000" w:rsidDel="00000000" w:rsidRDefault="00000000">
      <w:pPr>
        <w:ind w:left="567" w:firstLine="0"/>
        <w:jc w:val="both"/>
      </w:pPr>
      <w:r w:rsidRPr="00000000" w:rsidR="00000000" w:rsidDel="00000000">
        <w:rPr>
          <w:rtl w:val="0"/>
        </w:rPr>
      </w:r>
    </w:p>
    <w:p w:rsidP="00000000" w:rsidRPr="00000000" w:rsidR="00000000" w:rsidDel="00000000" w:rsidRDefault="00000000">
      <w:pPr>
        <w:numPr>
          <w:ilvl w:val="0"/>
          <w:numId w:val="3"/>
        </w:numPr>
        <w:ind w:left="993" w:hanging="425"/>
        <w:jc w:val="both"/>
      </w:pPr>
      <w:r w:rsidRPr="00000000" w:rsidR="00000000" w:rsidDel="00000000">
        <w:rPr>
          <w:rFonts w:cs="Calibri" w:hAnsi="Calibri" w:eastAsia="Calibri" w:ascii="Calibri"/>
          <w:sz w:val="24"/>
          <w:rtl w:val="0"/>
        </w:rPr>
        <w:t xml:space="preserve">do të sigurohemi që imazhet janë përdorur në përputhje me kërkesat ligjore dhe me lejen e mëparshme, ashtu siç kërkohet;</w:t>
      </w:r>
      <w:r w:rsidRPr="00000000" w:rsidR="00000000" w:rsidDel="00000000">
        <w:rPr>
          <w:rtl w:val="0"/>
        </w:rPr>
      </w:r>
    </w:p>
    <w:p w:rsidP="00000000" w:rsidRPr="00000000" w:rsidR="00000000" w:rsidDel="00000000" w:rsidRDefault="00000000">
      <w:pPr>
        <w:numPr>
          <w:ilvl w:val="0"/>
          <w:numId w:val="3"/>
        </w:numPr>
        <w:ind w:left="993" w:hanging="425"/>
        <w:jc w:val="both"/>
      </w:pPr>
      <w:r w:rsidRPr="00000000" w:rsidR="00000000" w:rsidDel="00000000">
        <w:rPr>
          <w:rFonts w:cs="Calibri" w:hAnsi="Calibri" w:eastAsia="Calibri" w:ascii="Calibri"/>
          <w:sz w:val="24"/>
          <w:rtl w:val="0"/>
        </w:rPr>
        <w:t xml:space="preserve">do të sigurojmë ide për dizajnin dhe do të japim këshilla në përputhje me stilin  korporativ të universitetit.</w:t>
      </w:r>
      <w:r w:rsidRPr="00000000" w:rsidR="00000000" w:rsidDel="00000000">
        <w:rPr>
          <w:rtl w:val="0"/>
        </w:rPr>
      </w:r>
    </w:p>
    <w:p w:rsidP="00000000" w:rsidRPr="00000000" w:rsidR="00000000" w:rsidDel="00000000" w:rsidRDefault="00000000">
      <w:pPr>
        <w:ind w:left="1440" w:firstLine="0"/>
        <w:jc w:val="both"/>
      </w:pPr>
      <w:r w:rsidRPr="00000000" w:rsidR="00000000" w:rsidDel="00000000">
        <w:rPr>
          <w:rtl w:val="0"/>
        </w:rPr>
      </w:r>
    </w:p>
    <w:p w:rsidP="00000000" w:rsidRPr="00000000" w:rsidR="00000000" w:rsidDel="00000000" w:rsidRDefault="00000000">
      <w:pPr>
        <w:ind w:left="1440" w:firstLine="0"/>
        <w:jc w:val="both"/>
      </w:pPr>
      <w:r w:rsidRPr="00000000" w:rsidR="00000000" w:rsidDel="00000000">
        <w:rPr>
          <w:rtl w:val="0"/>
        </w:rPr>
      </w:r>
    </w:p>
    <w:p w:rsidP="00000000" w:rsidRPr="00000000" w:rsidR="00000000" w:rsidDel="00000000" w:rsidRDefault="00000000">
      <w:pPr>
        <w:tabs>
          <w:tab w:val="left" w:pos="567"/>
        </w:tabs>
        <w:ind w:left="360" w:firstLine="0"/>
        <w:jc w:val="both"/>
      </w:pPr>
      <w:r w:rsidRPr="00000000" w:rsidR="00000000" w:rsidDel="00000000">
        <w:rPr>
          <w:rFonts w:cs="Calibri" w:hAnsi="Calibri" w:eastAsia="Calibri" w:ascii="Calibri"/>
          <w:b w:val="1"/>
          <w:sz w:val="24"/>
          <w:rtl w:val="0"/>
        </w:rPr>
        <w:t xml:space="preserve">   V.2   Dizajni dhe multimedial</w:t>
      </w:r>
      <w:r w:rsidRPr="00000000" w:rsidR="00000000" w:rsidDel="00000000">
        <w:rPr>
          <w:rtl w:val="0"/>
        </w:rPr>
      </w:r>
    </w:p>
    <w:p w:rsidP="00000000" w:rsidRPr="00000000" w:rsidR="00000000" w:rsidDel="00000000" w:rsidRDefault="00000000">
      <w:pPr>
        <w:tabs>
          <w:tab w:val="left" w:pos="567"/>
        </w:tabs>
        <w:ind w:left="360" w:firstLine="0"/>
        <w:jc w:val="both"/>
      </w:pPr>
      <w:r w:rsidRPr="00000000" w:rsidR="00000000" w:rsidDel="00000000">
        <w:rPr>
          <w:rtl w:val="0"/>
        </w:rPr>
      </w:r>
    </w:p>
    <w:p w:rsidP="00000000" w:rsidRPr="00000000" w:rsidR="00000000" w:rsidDel="00000000" w:rsidRDefault="00000000">
      <w:pPr>
        <w:tabs>
          <w:tab w:val="left" w:pos="567"/>
        </w:tabs>
        <w:ind w:left="567" w:firstLine="0"/>
        <w:jc w:val="both"/>
      </w:pPr>
      <w:r w:rsidRPr="00000000" w:rsidR="00000000" w:rsidDel="00000000">
        <w:rPr>
          <w:rFonts w:cs="Calibri" w:hAnsi="Calibri" w:eastAsia="Calibri" w:ascii="Calibri"/>
          <w:b w:val="1"/>
          <w:sz w:val="24"/>
          <w:rtl w:val="0"/>
        </w:rPr>
        <w:t xml:space="preserve">Ne:</w:t>
      </w:r>
      <w:r w:rsidRPr="00000000" w:rsidR="00000000" w:rsidDel="00000000">
        <w:rPr>
          <w:rtl w:val="0"/>
        </w:rPr>
      </w:r>
    </w:p>
    <w:p w:rsidP="00000000" w:rsidRPr="00000000" w:rsidR="00000000" w:rsidDel="00000000" w:rsidRDefault="00000000">
      <w:pPr>
        <w:tabs>
          <w:tab w:val="left" w:pos="567"/>
        </w:tabs>
        <w:ind w:left="360" w:firstLine="0"/>
        <w:jc w:val="both"/>
      </w:pPr>
      <w:r w:rsidRPr="00000000" w:rsidR="00000000" w:rsidDel="00000000">
        <w:rPr>
          <w:rtl w:val="0"/>
        </w:rPr>
      </w:r>
    </w:p>
    <w:p w:rsidP="00000000" w:rsidRPr="00000000" w:rsidR="00000000" w:rsidDel="00000000" w:rsidRDefault="00000000">
      <w:pPr>
        <w:numPr>
          <w:ilvl w:val="0"/>
          <w:numId w:val="2"/>
        </w:numPr>
        <w:ind w:left="993" w:hanging="425"/>
        <w:jc w:val="both"/>
      </w:pPr>
      <w:r w:rsidRPr="00000000" w:rsidR="00000000" w:rsidDel="00000000">
        <w:rPr>
          <w:rFonts w:cs="Calibri" w:hAnsi="Calibri" w:eastAsia="Calibri" w:ascii="Calibri"/>
          <w:sz w:val="24"/>
          <w:rtl w:val="0"/>
        </w:rPr>
        <w:t xml:space="preserve">do të informojmë të gjithë stafin në baza vjetore në lidhje me stilin e fundit korporativ;</w:t>
      </w:r>
      <w:r w:rsidRPr="00000000" w:rsidR="00000000" w:rsidDel="00000000">
        <w:rPr>
          <w:rtl w:val="0"/>
        </w:rPr>
      </w:r>
    </w:p>
    <w:p w:rsidP="00000000" w:rsidRPr="00000000" w:rsidR="00000000" w:rsidDel="00000000" w:rsidRDefault="00000000">
      <w:pPr>
        <w:numPr>
          <w:ilvl w:val="0"/>
          <w:numId w:val="2"/>
        </w:numPr>
        <w:ind w:left="993" w:hanging="425"/>
        <w:jc w:val="both"/>
      </w:pPr>
      <w:r w:rsidRPr="00000000" w:rsidR="00000000" w:rsidDel="00000000">
        <w:rPr>
          <w:rFonts w:cs="Calibri" w:hAnsi="Calibri" w:eastAsia="Calibri" w:ascii="Calibri"/>
          <w:sz w:val="24"/>
          <w:rtl w:val="0"/>
        </w:rPr>
        <w:t xml:space="preserve">do të sigurojmë dizajn, ide multimedia dhe këshilla për materialin e kërkuar për diskutim me klientin brenda 2 ditëve të punës, ose sipas marrëveshjes me klientin për punët më komplekse;</w:t>
      </w:r>
      <w:r w:rsidRPr="00000000" w:rsidR="00000000" w:rsidDel="00000000">
        <w:rPr>
          <w:rtl w:val="0"/>
        </w:rPr>
      </w:r>
    </w:p>
    <w:p w:rsidP="00000000" w:rsidRPr="00000000" w:rsidR="00000000" w:rsidDel="00000000" w:rsidRDefault="00000000">
      <w:pPr>
        <w:numPr>
          <w:ilvl w:val="0"/>
          <w:numId w:val="2"/>
        </w:numPr>
        <w:ind w:left="993" w:hanging="425"/>
        <w:jc w:val="both"/>
      </w:pPr>
      <w:r w:rsidRPr="00000000" w:rsidR="00000000" w:rsidDel="00000000">
        <w:rPr>
          <w:rFonts w:cs="Calibri" w:hAnsi="Calibri" w:eastAsia="Calibri" w:ascii="Calibri"/>
          <w:color w:val="000000"/>
          <w:sz w:val="24"/>
          <w:rtl w:val="0"/>
        </w:rPr>
        <w:t xml:space="preserve">do të japim këshilla në lidhje me softuerin e përshtatshëm ndaj klientit brenda afatit të caktuar;</w:t>
      </w:r>
      <w:r w:rsidRPr="00000000" w:rsidR="00000000" w:rsidDel="00000000">
        <w:rPr>
          <w:rtl w:val="0"/>
        </w:rPr>
      </w:r>
    </w:p>
    <w:p w:rsidP="00000000" w:rsidRPr="00000000" w:rsidR="00000000" w:rsidDel="00000000" w:rsidRDefault="00000000">
      <w:pPr>
        <w:numPr>
          <w:ilvl w:val="0"/>
          <w:numId w:val="2"/>
        </w:numPr>
        <w:ind w:left="993" w:hanging="425"/>
        <w:jc w:val="both"/>
      </w:pPr>
      <w:r w:rsidRPr="00000000" w:rsidR="00000000" w:rsidDel="00000000">
        <w:rPr>
          <w:rFonts w:cs="Calibri" w:hAnsi="Calibri" w:eastAsia="Calibri" w:ascii="Calibri"/>
          <w:sz w:val="24"/>
          <w:rtl w:val="0"/>
        </w:rPr>
        <w:t xml:space="preserve">do t’i formatojmë të gjitha materialet në stilin korporativ ose siç është specifikuar apo siç është autorizuar;</w:t>
      </w:r>
      <w:r w:rsidRPr="00000000" w:rsidR="00000000" w:rsidDel="00000000">
        <w:rPr>
          <w:rtl w:val="0"/>
        </w:rPr>
      </w:r>
    </w:p>
    <w:p w:rsidP="00000000" w:rsidRPr="00000000" w:rsidR="00000000" w:rsidDel="00000000" w:rsidRDefault="00000000">
      <w:pPr>
        <w:numPr>
          <w:ilvl w:val="0"/>
          <w:numId w:val="2"/>
        </w:numPr>
        <w:ind w:left="993" w:hanging="425"/>
        <w:jc w:val="both"/>
      </w:pPr>
      <w:r w:rsidRPr="00000000" w:rsidR="00000000" w:rsidDel="00000000">
        <w:rPr>
          <w:rFonts w:cs="Calibri" w:hAnsi="Calibri" w:eastAsia="Calibri" w:ascii="Calibri"/>
          <w:color w:val="000000"/>
          <w:sz w:val="24"/>
          <w:rtl w:val="0"/>
        </w:rPr>
        <w:t xml:space="preserve">do t’i monitorojmë materialet të cilat janë siguruar dhe janë dizajnuar nga vetë klientët për të qenë të sigurt se është në përputhje me stilin korporativ  dhe do të ofrojmë informatë kthyese në kohë për klientët nëse nevojiten/rekomandohen ndryshime;</w:t>
      </w:r>
      <w:r w:rsidRPr="00000000" w:rsidR="00000000" w:rsidDel="00000000">
        <w:rPr>
          <w:rtl w:val="0"/>
        </w:rPr>
      </w:r>
    </w:p>
    <w:p w:rsidP="00000000" w:rsidRPr="00000000" w:rsidR="00000000" w:rsidDel="00000000" w:rsidRDefault="00000000">
      <w:pPr>
        <w:numPr>
          <w:ilvl w:val="0"/>
          <w:numId w:val="2"/>
        </w:numPr>
        <w:ind w:left="993" w:hanging="425"/>
        <w:jc w:val="both"/>
      </w:pPr>
      <w:r w:rsidRPr="00000000" w:rsidR="00000000" w:rsidDel="00000000">
        <w:rPr>
          <w:rFonts w:cs="Calibri" w:hAnsi="Calibri" w:eastAsia="Calibri" w:ascii="Calibri"/>
          <w:sz w:val="24"/>
          <w:rtl w:val="0"/>
        </w:rPr>
        <w:t xml:space="preserve">do të kontrollojmë nëse ka ndonjë lëshim të përgjithshëm apo pasaktësi në aspektet teknike e materiale, ose çfarëdo shkeljeje të politikës universitetit dhe të rregulloreve dhe do ta informojmë klientin brenda 1 ditë pune;</w:t>
      </w:r>
      <w:r w:rsidRPr="00000000" w:rsidR="00000000" w:rsidDel="00000000">
        <w:rPr>
          <w:rtl w:val="0"/>
        </w:rPr>
      </w:r>
    </w:p>
    <w:p w:rsidP="00000000" w:rsidRPr="00000000" w:rsidR="00000000" w:rsidDel="00000000" w:rsidRDefault="00000000">
      <w:pPr>
        <w:numPr>
          <w:ilvl w:val="0"/>
          <w:numId w:val="2"/>
        </w:numPr>
        <w:ind w:left="993" w:hanging="425"/>
        <w:jc w:val="both"/>
      </w:pPr>
      <w:r w:rsidRPr="00000000" w:rsidR="00000000" w:rsidDel="00000000">
        <w:rPr>
          <w:rFonts w:cs="Calibri" w:hAnsi="Calibri" w:eastAsia="Calibri" w:ascii="Calibri"/>
          <w:color w:val="000000"/>
          <w:sz w:val="24"/>
          <w:rtl w:val="0"/>
        </w:rPr>
        <w:t xml:space="preserve">do të prodhojmë materiale për të cilët jemi pajtuar të jenë të cilësisë më të lartë, brenda 2 ditëve të punës ose siç është marrëveshja me klientin për punët më komplekse</w:t>
      </w:r>
      <w:r w:rsidRPr="00000000" w:rsidR="00000000" w:rsidDel="00000000">
        <w:rPr>
          <w:rFonts w:cs="Calibri" w:hAnsi="Calibri" w:eastAsia="Calibri" w:ascii="Calibri"/>
          <w:sz w:val="24"/>
          <w:rtl w:val="0"/>
        </w:rPr>
        <w:t xml:space="preserve">;</w:t>
      </w:r>
      <w:r w:rsidRPr="00000000" w:rsidR="00000000" w:rsidDel="00000000">
        <w:rPr>
          <w:rtl w:val="0"/>
        </w:rPr>
      </w:r>
    </w:p>
    <w:p w:rsidP="00000000" w:rsidRPr="00000000" w:rsidR="00000000" w:rsidDel="00000000" w:rsidRDefault="00000000">
      <w:pPr>
        <w:numPr>
          <w:ilvl w:val="0"/>
          <w:numId w:val="2"/>
        </w:numPr>
        <w:ind w:left="993" w:hanging="425"/>
        <w:jc w:val="both"/>
      </w:pPr>
      <w:r w:rsidRPr="00000000" w:rsidR="00000000" w:rsidDel="00000000">
        <w:rPr>
          <w:rFonts w:cs="Calibri" w:hAnsi="Calibri" w:eastAsia="Calibri" w:ascii="Calibri"/>
          <w:sz w:val="24"/>
          <w:rtl w:val="0"/>
        </w:rPr>
        <w:t xml:space="preserve">do të shtypim materiale të cilësisë lartë deri në 10 faqe format A4, brenda një ditë pune nga marrja e kopjes përfundimtare dhe t’i informojmë  klientët për kryerjen e punës;</w:t>
      </w:r>
      <w:r w:rsidRPr="00000000" w:rsidR="00000000" w:rsidDel="00000000">
        <w:rPr>
          <w:rtl w:val="0"/>
        </w:rPr>
      </w:r>
    </w:p>
    <w:p w:rsidP="00000000" w:rsidRPr="00000000" w:rsidR="00000000" w:rsidDel="00000000" w:rsidRDefault="00000000">
      <w:pPr>
        <w:numPr>
          <w:ilvl w:val="0"/>
          <w:numId w:val="2"/>
        </w:numPr>
        <w:ind w:left="993" w:hanging="425"/>
        <w:jc w:val="both"/>
      </w:pPr>
      <w:r w:rsidRPr="00000000" w:rsidR="00000000" w:rsidDel="00000000">
        <w:rPr>
          <w:rFonts w:cs="Calibri" w:hAnsi="Calibri" w:eastAsia="Calibri" w:ascii="Calibri"/>
          <w:sz w:val="24"/>
          <w:rtl w:val="0"/>
        </w:rPr>
        <w:t xml:space="preserve">do të ofrojmë këshilla teknike për shtëpitë botuese të autorizuara;</w:t>
      </w:r>
      <w:r w:rsidRPr="00000000" w:rsidR="00000000" w:rsidDel="00000000">
        <w:rPr>
          <w:rtl w:val="0"/>
        </w:rPr>
      </w:r>
    </w:p>
    <w:p w:rsidP="00000000" w:rsidRPr="00000000" w:rsidR="00000000" w:rsidDel="00000000" w:rsidRDefault="00000000">
      <w:pPr>
        <w:numPr>
          <w:ilvl w:val="0"/>
          <w:numId w:val="2"/>
        </w:numPr>
        <w:ind w:left="993" w:hanging="425"/>
        <w:jc w:val="both"/>
      </w:pPr>
      <w:r w:rsidRPr="00000000" w:rsidR="00000000" w:rsidDel="00000000">
        <w:rPr>
          <w:rFonts w:cs="Calibri" w:hAnsi="Calibri" w:eastAsia="Calibri" w:ascii="Calibri"/>
          <w:sz w:val="24"/>
          <w:rtl w:val="0"/>
        </w:rPr>
        <w:t xml:space="preserve">do të japim këshilla shtesë dhe mbështetje për detyrat komplekse që nuk janë brenda kapacitetit ose kompetencës së departamentit brenda afatit për të cilin jemi marrë vesh.</w:t>
      </w:r>
      <w:r w:rsidRPr="00000000" w:rsidR="00000000" w:rsidDel="00000000">
        <w:rPr>
          <w:rtl w:val="0"/>
        </w:rPr>
      </w:r>
    </w:p>
    <w:p w:rsidP="00000000" w:rsidRPr="00000000" w:rsidR="00000000" w:rsidDel="00000000" w:rsidRDefault="00000000">
      <w:pPr>
        <w:ind w:left="1440" w:firstLine="0"/>
        <w:jc w:val="both"/>
      </w:pPr>
      <w:r w:rsidRPr="00000000" w:rsidR="00000000" w:rsidDel="00000000">
        <w:rPr>
          <w:rtl w:val="0"/>
        </w:rPr>
      </w:r>
    </w:p>
    <w:p w:rsidP="00000000" w:rsidRPr="00000000" w:rsidR="00000000" w:rsidDel="00000000" w:rsidRDefault="00000000">
      <w:pPr>
        <w:numPr>
          <w:ilvl w:val="0"/>
          <w:numId w:val="5"/>
        </w:numPr>
        <w:ind w:left="567" w:hanging="206"/>
        <w:jc w:val="both"/>
      </w:pPr>
      <w:r w:rsidRPr="00000000" w:rsidR="00000000" w:rsidDel="00000000">
        <w:rPr>
          <w:rFonts w:cs="Calibri" w:hAnsi="Calibri" w:eastAsia="Calibri" w:ascii="Calibri"/>
          <w:b w:val="1"/>
          <w:sz w:val="24"/>
          <w:rtl w:val="0"/>
        </w:rPr>
        <w:t xml:space="preserve">Monitorimi dhe informata kthyese:</w:t>
      </w:r>
      <w:r w:rsidRPr="00000000" w:rsidR="00000000" w:rsidDel="00000000">
        <w:rPr>
          <w:rtl w:val="0"/>
        </w:rPr>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numPr>
          <w:ilvl w:val="0"/>
          <w:numId w:val="1"/>
        </w:numPr>
        <w:ind w:left="993" w:hanging="425"/>
        <w:jc w:val="both"/>
      </w:pPr>
      <w:r w:rsidRPr="00000000" w:rsidR="00000000" w:rsidDel="00000000">
        <w:rPr>
          <w:rFonts w:cs="Calibri" w:hAnsi="Calibri" w:eastAsia="Calibri" w:ascii="Calibri"/>
          <w:sz w:val="24"/>
          <w:rtl w:val="0"/>
        </w:rPr>
        <w:t xml:space="preserve">Regjistri javor i kërkesave</w:t>
      </w:r>
      <w:r w:rsidRPr="00000000" w:rsidR="00000000" w:rsidDel="00000000">
        <w:rPr>
          <w:rtl w:val="0"/>
        </w:rPr>
      </w:r>
    </w:p>
    <w:p w:rsidP="00000000" w:rsidRPr="00000000" w:rsidR="00000000" w:rsidDel="00000000" w:rsidRDefault="00000000">
      <w:pPr>
        <w:numPr>
          <w:ilvl w:val="0"/>
          <w:numId w:val="1"/>
        </w:numPr>
        <w:spacing w:lineRule="auto" w:after="0" w:line="276" w:before="0"/>
        <w:ind w:left="993" w:hanging="425"/>
        <w:jc w:val="both"/>
      </w:pPr>
      <w:r w:rsidRPr="00000000" w:rsidR="00000000" w:rsidDel="00000000">
        <w:rPr>
          <w:rFonts w:cs="Calibri" w:hAnsi="Calibri" w:eastAsia="Calibri" w:ascii="Calibri"/>
          <w:sz w:val="24"/>
          <w:rtl w:val="0"/>
        </w:rPr>
        <w:t xml:space="preserve">Anketimi vjetor i klientëve </w:t>
      </w:r>
      <w:r w:rsidRPr="00000000" w:rsidR="00000000" w:rsidDel="00000000">
        <w:rPr>
          <w:rtl w:val="0"/>
        </w:rPr>
      </w:r>
    </w:p>
    <w:p w:rsidP="00000000" w:rsidRPr="00000000" w:rsidR="00000000" w:rsidDel="00000000" w:rsidRDefault="00000000">
      <w:pPr>
        <w:numPr>
          <w:ilvl w:val="0"/>
          <w:numId w:val="1"/>
        </w:numPr>
        <w:spacing w:lineRule="auto" w:after="200" w:line="276" w:before="0"/>
        <w:ind w:left="993" w:hanging="425"/>
        <w:jc w:val="both"/>
      </w:pPr>
      <w:r w:rsidRPr="00000000" w:rsidR="00000000" w:rsidDel="00000000">
        <w:rPr>
          <w:rFonts w:cs="Calibri" w:hAnsi="Calibri" w:eastAsia="Calibri" w:ascii="Calibri"/>
          <w:sz w:val="24"/>
          <w:rtl w:val="0"/>
        </w:rPr>
        <w:t xml:space="preserve">Kërkesa për vlerësim nga shfrytëzuesi pas kryerjes së punëve më të mëdha</w:t>
      </w:r>
      <w:r w:rsidRPr="00000000" w:rsidR="00000000" w:rsidDel="00000000">
        <w:rPr>
          <w:rtl w:val="0"/>
        </w:rPr>
      </w:r>
    </w:p>
    <w:p w:rsidP="00000000" w:rsidRPr="00000000" w:rsidR="00000000" w:rsidDel="00000000" w:rsidRDefault="00000000">
      <w:pPr>
        <w:spacing w:lineRule="auto" w:after="0" w:line="240" w:before="0"/>
        <w:ind w:firstLine="720"/>
        <w:jc w:val="both"/>
      </w:pPr>
      <w:r w:rsidRPr="00000000" w:rsidR="00000000" w:rsidDel="00000000">
        <w:rPr>
          <w:rtl w:val="0"/>
        </w:rPr>
      </w:r>
    </w:p>
    <w:p w:rsidP="00000000" w:rsidRPr="00000000" w:rsidR="00000000" w:rsidDel="00000000" w:rsidRDefault="00000000">
      <w:pPr/>
      <w:r w:rsidRPr="00000000" w:rsidR="00000000" w:rsidDel="00000000">
        <w:rPr>
          <w:rtl w:val="0"/>
        </w:rPr>
      </w:r>
    </w:p>
    <w:sectPr>
      <w:pgSz w:w="11907" w:h="16840"/>
      <w:pgMar w:left="1418" w:right="1418" w:top="1418" w:bottom="141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5"/>
      <w:numFmt w:val="bullet"/>
      <w:lvlText w:val="●"/>
      <w:pPr>
        <w:ind w:left="1440" w:firstLine="1080"/>
      </w:pPr>
      <w:rPr>
        <w:rFonts w:cs="Arial" w:hAnsi="Arial" w:eastAsia="Arial" w:ascii="Arial"/>
        <w:b w:val="0"/>
        <w:i w:val="0"/>
        <w:smallCaps w:val="0"/>
        <w:strike w:val="0"/>
        <w:color w:val="000000"/>
        <w:sz w:val="22"/>
        <w:u w:val="none"/>
        <w:vertAlign w:val="baseline"/>
      </w:rPr>
    </w:lvl>
    <w:lvl w:ilvl="1">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2">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3">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4">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5">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6">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7">
      <w:start w:val="1"/>
      <w:numFmt w:val="bullet"/>
      <w:lvlText w:val="○"/>
      <w:pPr>
        <w:ind w:left="6480" w:firstLine="6120"/>
      </w:pPr>
      <w:rPr>
        <w:rFonts w:cs="Arial" w:hAnsi="Arial" w:eastAsia="Arial" w:ascii="Arial"/>
        <w:b w:val="0"/>
        <w:i w:val="0"/>
        <w:smallCaps w:val="0"/>
        <w:strike w:val="0"/>
        <w:color w:val="000000"/>
        <w:sz w:val="22"/>
        <w:u w:val="none"/>
        <w:vertAlign w:val="baseline"/>
      </w:rPr>
    </w:lvl>
    <w:lvl w:ilvl="8">
      <w:start w:val="1"/>
      <w:numFmt w:val="bullet"/>
      <w:lvlText w:val="■"/>
      <w:pPr>
        <w:ind w:left="7200" w:firstLine="6840"/>
      </w:pPr>
      <w:rPr>
        <w:rFonts w:cs="Arial" w:hAnsi="Arial" w:eastAsia="Arial" w:ascii="Arial"/>
        <w:b w:val="0"/>
        <w:i w:val="0"/>
        <w:smallCaps w:val="0"/>
        <w:strike w:val="0"/>
        <w:color w:val="000000"/>
        <w:sz w:val="22"/>
        <w:u w:val="none"/>
        <w:vertAlign w:val="baseline"/>
      </w:rPr>
    </w:lvl>
  </w:abstractNum>
  <w:abstractNum w:abstractNumId="2">
    <w:lvl w:ilvl="0">
      <w:start w:val="5"/>
      <w:numFmt w:val="bullet"/>
      <w:lvlText w:val="●"/>
      <w:pPr>
        <w:ind w:left="1440" w:firstLine="1080"/>
      </w:pPr>
      <w:rPr>
        <w:rFonts w:cs="Arial" w:hAnsi="Arial" w:eastAsia="Arial" w:ascii="Arial"/>
        <w:b w:val="0"/>
        <w:i w:val="0"/>
        <w:smallCaps w:val="0"/>
        <w:strike w:val="0"/>
        <w:color w:val="000000"/>
        <w:sz w:val="22"/>
        <w:u w:val="none"/>
        <w:vertAlign w:val="baseline"/>
      </w:rPr>
    </w:lvl>
    <w:lvl w:ilvl="1">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2">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3">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4">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5">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6">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7">
      <w:start w:val="1"/>
      <w:numFmt w:val="bullet"/>
      <w:lvlText w:val="○"/>
      <w:pPr>
        <w:ind w:left="6480" w:firstLine="6120"/>
      </w:pPr>
      <w:rPr>
        <w:rFonts w:cs="Arial" w:hAnsi="Arial" w:eastAsia="Arial" w:ascii="Arial"/>
        <w:b w:val="0"/>
        <w:i w:val="0"/>
        <w:smallCaps w:val="0"/>
        <w:strike w:val="0"/>
        <w:color w:val="000000"/>
        <w:sz w:val="22"/>
        <w:u w:val="none"/>
        <w:vertAlign w:val="baseline"/>
      </w:rPr>
    </w:lvl>
    <w:lvl w:ilvl="8">
      <w:start w:val="1"/>
      <w:numFmt w:val="bullet"/>
      <w:lvlText w:val="■"/>
      <w:pPr>
        <w:ind w:left="7200" w:firstLine="6840"/>
      </w:pPr>
      <w:rPr>
        <w:rFonts w:cs="Arial" w:hAnsi="Arial" w:eastAsia="Arial" w:ascii="Arial"/>
        <w:b w:val="0"/>
        <w:i w:val="0"/>
        <w:smallCaps w:val="0"/>
        <w:strike w:val="0"/>
        <w:color w:val="000000"/>
        <w:sz w:val="22"/>
        <w:u w:val="none"/>
        <w:vertAlign w:val="baseline"/>
      </w:rPr>
    </w:lvl>
  </w:abstractNum>
  <w:abstractNum w:abstractNumId="3">
    <w:lvl w:ilvl="0">
      <w:start w:val="5"/>
      <w:numFmt w:val="bullet"/>
      <w:lvlText w:val="●"/>
      <w:pPr>
        <w:ind w:left="1440" w:firstLine="1080"/>
      </w:pPr>
      <w:rPr>
        <w:rFonts w:cs="Arial" w:hAnsi="Arial" w:eastAsia="Arial" w:ascii="Arial"/>
        <w:b w:val="0"/>
        <w:i w:val="0"/>
        <w:smallCaps w:val="0"/>
        <w:strike w:val="0"/>
        <w:color w:val="000000"/>
        <w:sz w:val="22"/>
        <w:u w:val="none"/>
        <w:vertAlign w:val="baseline"/>
      </w:rPr>
    </w:lvl>
    <w:lvl w:ilvl="1">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2">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3">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4">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5">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6">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7">
      <w:start w:val="1"/>
      <w:numFmt w:val="bullet"/>
      <w:lvlText w:val="○"/>
      <w:pPr>
        <w:ind w:left="6480" w:firstLine="6120"/>
      </w:pPr>
      <w:rPr>
        <w:rFonts w:cs="Arial" w:hAnsi="Arial" w:eastAsia="Arial" w:ascii="Arial"/>
        <w:b w:val="0"/>
        <w:i w:val="0"/>
        <w:smallCaps w:val="0"/>
        <w:strike w:val="0"/>
        <w:color w:val="000000"/>
        <w:sz w:val="22"/>
        <w:u w:val="none"/>
        <w:vertAlign w:val="baseline"/>
      </w:rPr>
    </w:lvl>
    <w:lvl w:ilvl="8">
      <w:start w:val="1"/>
      <w:numFmt w:val="bullet"/>
      <w:lvlText w:val="■"/>
      <w:pPr>
        <w:ind w:left="7200" w:firstLine="6840"/>
      </w:pPr>
      <w:rPr>
        <w:rFonts w:cs="Arial" w:hAnsi="Arial" w:eastAsia="Arial" w:ascii="Arial"/>
        <w:b w:val="0"/>
        <w:i w:val="0"/>
        <w:smallCaps w:val="0"/>
        <w:strike w:val="0"/>
        <w:color w:val="000000"/>
        <w:sz w:val="22"/>
        <w:u w:val="none"/>
        <w:vertAlign w:val="baseline"/>
      </w:rPr>
    </w:lvl>
  </w:abstractNum>
  <w:abstractNum w:abstractNumId="4">
    <w:lvl w:ilvl="0">
      <w:start w:val="5"/>
      <w:numFmt w:val="bullet"/>
      <w:lvlText w:val="●"/>
      <w:pPr>
        <w:ind w:left="1440" w:firstLine="1080"/>
      </w:pPr>
      <w:rPr>
        <w:rFonts w:cs="Arial" w:hAnsi="Arial" w:eastAsia="Arial" w:ascii="Arial"/>
        <w:b w:val="0"/>
        <w:i w:val="0"/>
        <w:smallCaps w:val="0"/>
        <w:strike w:val="0"/>
        <w:color w:val="000000"/>
        <w:sz w:val="22"/>
        <w:u w:val="none"/>
        <w:vertAlign w:val="baseline"/>
      </w:rPr>
    </w:lvl>
    <w:lvl w:ilvl="1">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2">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3">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4">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5">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6">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7">
      <w:start w:val="1"/>
      <w:numFmt w:val="bullet"/>
      <w:lvlText w:val="○"/>
      <w:pPr>
        <w:ind w:left="6480" w:firstLine="6120"/>
      </w:pPr>
      <w:rPr>
        <w:rFonts w:cs="Arial" w:hAnsi="Arial" w:eastAsia="Arial" w:ascii="Arial"/>
        <w:b w:val="0"/>
        <w:i w:val="0"/>
        <w:smallCaps w:val="0"/>
        <w:strike w:val="0"/>
        <w:color w:val="000000"/>
        <w:sz w:val="22"/>
        <w:u w:val="none"/>
        <w:vertAlign w:val="baseline"/>
      </w:rPr>
    </w:lvl>
    <w:lvl w:ilvl="8">
      <w:start w:val="1"/>
      <w:numFmt w:val="bullet"/>
      <w:lvlText w:val="■"/>
      <w:pPr>
        <w:ind w:left="7200" w:firstLine="6840"/>
      </w:pPr>
      <w:rPr>
        <w:rFonts w:cs="Arial" w:hAnsi="Arial" w:eastAsia="Arial" w:ascii="Arial"/>
        <w:b w:val="0"/>
        <w:i w:val="0"/>
        <w:smallCaps w:val="0"/>
        <w:strike w:val="0"/>
        <w:color w:val="000000"/>
        <w:sz w:val="22"/>
        <w:u w:val="none"/>
        <w:vertAlign w:val="baseline"/>
      </w:rPr>
    </w:lvl>
  </w:abstractNum>
  <w:abstractNum w:abstractNumId="5">
    <w:lvl w:ilvl="0">
      <w:start w:val="1"/>
      <w:numFmt w:val="upperRoman"/>
      <w:lvlText w:val="%1"/>
      <w:pPr>
        <w:ind w:left="1080" w:firstLine="360"/>
      </w:pPr>
      <w:rPr>
        <w:rFonts w:cs="Arial" w:hAnsi="Arial" w:eastAsia="Arial" w:ascii="Arial"/>
        <w:b w:val="0"/>
        <w:i w:val="0"/>
        <w:smallCaps w:val="0"/>
        <w:strike w:val="0"/>
        <w:color w:val="000000"/>
        <w:sz w:val="22"/>
        <w:u w:val="none"/>
        <w:vertAlign w:val="baseline"/>
      </w:rPr>
    </w:lvl>
    <w:lvl w:ilvl="1">
      <w:start w:val="1"/>
      <w:numFmt w:val="lowerLetter"/>
      <w:lvlText w:val="%2"/>
      <w:pPr>
        <w:ind w:left="1440" w:firstLine="1080"/>
      </w:pPr>
      <w:rPr>
        <w:rFonts w:cs="Arial" w:hAnsi="Arial" w:eastAsia="Arial" w:ascii="Arial"/>
        <w:b w:val="0"/>
        <w:i w:val="0"/>
        <w:smallCaps w:val="0"/>
        <w:strike w:val="0"/>
        <w:color w:val="000000"/>
        <w:sz w:val="22"/>
        <w:u w:val="none"/>
        <w:vertAlign w:val="baseline"/>
      </w:rPr>
    </w:lvl>
    <w:lvl w:ilvl="2">
      <w:start w:val="1"/>
      <w:numFmt w:val="lowerRoman"/>
      <w:lvlText w:val="%3"/>
      <w:pPr>
        <w:ind w:left="2160" w:firstLine="1980"/>
      </w:pPr>
      <w:rPr>
        <w:rFonts w:cs="Arial" w:hAnsi="Arial" w:eastAsia="Arial" w:ascii="Arial"/>
        <w:b w:val="0"/>
        <w:i w:val="0"/>
        <w:smallCaps w:val="0"/>
        <w:strike w:val="0"/>
        <w:color w:val="000000"/>
        <w:sz w:val="22"/>
        <w:u w:val="none"/>
        <w:vertAlign w:val="baseline"/>
      </w:rPr>
    </w:lvl>
    <w:lvl w:ilvl="3">
      <w:start w:val="1"/>
      <w:numFmt w:val="decimal"/>
      <w:lvlText w:val="%4"/>
      <w:pPr>
        <w:ind w:left="2880" w:firstLine="2520"/>
      </w:pPr>
      <w:rPr>
        <w:rFonts w:cs="Arial" w:hAnsi="Arial" w:eastAsia="Arial" w:ascii="Arial"/>
        <w:b w:val="0"/>
        <w:i w:val="0"/>
        <w:smallCaps w:val="0"/>
        <w:strike w:val="0"/>
        <w:color w:val="000000"/>
        <w:sz w:val="22"/>
        <w:u w:val="none"/>
        <w:vertAlign w:val="baseline"/>
      </w:rPr>
    </w:lvl>
    <w:lvl w:ilvl="4">
      <w:start w:val="1"/>
      <w:numFmt w:val="lowerLetter"/>
      <w:lvlText w:val="%5"/>
      <w:pPr>
        <w:ind w:left="3600" w:firstLine="3240"/>
      </w:pPr>
      <w:rPr>
        <w:rFonts w:cs="Arial" w:hAnsi="Arial" w:eastAsia="Arial" w:ascii="Arial"/>
        <w:b w:val="0"/>
        <w:i w:val="0"/>
        <w:smallCaps w:val="0"/>
        <w:strike w:val="0"/>
        <w:color w:val="000000"/>
        <w:sz w:val="22"/>
        <w:u w:val="none"/>
        <w:vertAlign w:val="baseline"/>
      </w:rPr>
    </w:lvl>
    <w:lvl w:ilvl="5">
      <w:start w:val="1"/>
      <w:numFmt w:val="lowerRoman"/>
      <w:lvlText w:val="%6"/>
      <w:pPr>
        <w:ind w:left="4320" w:firstLine="4140"/>
      </w:pPr>
      <w:rPr>
        <w:rFonts w:cs="Arial" w:hAnsi="Arial" w:eastAsia="Arial" w:ascii="Arial"/>
        <w:b w:val="0"/>
        <w:i w:val="0"/>
        <w:smallCaps w:val="0"/>
        <w:strike w:val="0"/>
        <w:color w:val="000000"/>
        <w:sz w:val="22"/>
        <w:u w:val="none"/>
        <w:vertAlign w:val="baseline"/>
      </w:rPr>
    </w:lvl>
    <w:lvl w:ilvl="6">
      <w:start w:val="1"/>
      <w:numFmt w:val="decimal"/>
      <w:lvlText w:val="%7"/>
      <w:pPr>
        <w:ind w:left="5040" w:firstLine="4680"/>
      </w:pPr>
      <w:rPr>
        <w:rFonts w:cs="Arial" w:hAnsi="Arial" w:eastAsia="Arial" w:ascii="Arial"/>
        <w:b w:val="0"/>
        <w:i w:val="0"/>
        <w:smallCaps w:val="0"/>
        <w:strike w:val="0"/>
        <w:color w:val="000000"/>
        <w:sz w:val="22"/>
        <w:u w:val="none"/>
        <w:vertAlign w:val="baseline"/>
      </w:rPr>
    </w:lvl>
    <w:lvl w:ilvl="7">
      <w:start w:val="1"/>
      <w:numFmt w:val="lowerLetter"/>
      <w:lvlText w:val="%8"/>
      <w:pPr>
        <w:ind w:left="5760" w:firstLine="5400"/>
      </w:pPr>
      <w:rPr>
        <w:rFonts w:cs="Arial" w:hAnsi="Arial" w:eastAsia="Arial" w:ascii="Arial"/>
        <w:b w:val="0"/>
        <w:i w:val="0"/>
        <w:smallCaps w:val="0"/>
        <w:strike w:val="0"/>
        <w:color w:val="000000"/>
        <w:sz w:val="22"/>
        <w:u w:val="none"/>
        <w:vertAlign w:val="baseline"/>
      </w:rPr>
    </w:lvl>
    <w:lvl w:ilvl="8">
      <w:start w:val="1"/>
      <w:numFmt w:val="lowerRoman"/>
      <w:lvlText w:val="%9"/>
      <w:pPr>
        <w:ind w:left="6480" w:firstLine="6300"/>
      </w:pPr>
      <w:rPr>
        <w:rFonts w:cs="Arial" w:hAnsi="Arial" w:eastAsia="Arial" w:ascii="Arial"/>
        <w:b w:val="0"/>
        <w:i w:val="0"/>
        <w:smallCaps w:val="0"/>
        <w:strike w:val="0"/>
        <w:color w:val="000000"/>
        <w:sz w:val="22"/>
        <w:u w:val="none"/>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40" w:before="0"/>
      <w:ind w:left="0" w:firstLine="0" w:right="0"/>
      <w:jc w:val="left"/>
    </w:pPr>
    <w:rPr>
      <w:rFonts w:cs="Times New Roman" w:hAnsi="Times New Roman" w:eastAsia="Times New Roman" w:ascii="Times New Roman"/>
      <w:b w:val="0"/>
      <w:i w:val="0"/>
      <w:smallCaps w:val="0"/>
      <w:strike w:val="0"/>
      <w:color w:val="000000"/>
      <w:sz w:val="20"/>
      <w:u w:val="none"/>
      <w:vertAlign w:val="baseline"/>
    </w:rPr>
  </w:style>
  <w:style w:styleId="Heading1" w:type="paragraph">
    <w:name w:val="heading 1"/>
    <w:basedOn w:val="Normal"/>
    <w:next w:val="Normal"/>
    <w:pPr>
      <w:spacing w:lineRule="auto" w:after="120" w:before="480"/>
    </w:pPr>
    <w:rPr>
      <w:b w:val="1"/>
      <w:sz w:val="48"/>
    </w:rPr>
  </w:style>
  <w:style w:styleId="Heading2" w:type="paragraph">
    <w:name w:val="heading 2"/>
    <w:basedOn w:val="Normal"/>
    <w:next w:val="Normal"/>
    <w:pPr>
      <w:spacing w:lineRule="auto" w:after="80" w:before="360"/>
    </w:pPr>
    <w:rPr>
      <w:b w:val="1"/>
      <w:sz w:val="36"/>
    </w:rPr>
  </w:style>
  <w:style w:styleId="Heading3" w:type="paragraph">
    <w:name w:val="heading 3"/>
    <w:basedOn w:val="Normal"/>
    <w:next w:val="Normal"/>
    <w:pPr>
      <w:spacing w:lineRule="auto" w:after="80" w:before="280"/>
    </w:pPr>
    <w:rPr>
      <w:b w:val="1"/>
      <w:sz w:val="28"/>
    </w:rPr>
  </w:style>
  <w:style w:styleId="Heading4" w:type="paragraph">
    <w:name w:val="heading 4"/>
    <w:basedOn w:val="Normal"/>
    <w:next w:val="Normal"/>
    <w:pPr>
      <w:spacing w:lineRule="auto" w:after="40" w:before="240"/>
    </w:pPr>
    <w:rPr>
      <w:b w:val="1"/>
      <w:sz w:val="24"/>
    </w:rPr>
  </w:style>
  <w:style w:styleId="Heading5" w:type="paragraph">
    <w:name w:val="heading 5"/>
    <w:basedOn w:val="Normal"/>
    <w:next w:val="Normal"/>
    <w:pPr>
      <w:spacing w:lineRule="auto" w:after="40" w:before="220"/>
    </w:pPr>
    <w:rPr>
      <w:b w:val="1"/>
      <w:sz w:val="22"/>
    </w:rPr>
  </w:style>
  <w:style w:styleId="Heading6" w:type="paragraph">
    <w:name w:val="heading 6"/>
    <w:basedOn w:val="Normal"/>
    <w:next w:val="Normal"/>
    <w:pPr>
      <w:spacing w:lineRule="auto" w:after="40" w:before="200"/>
    </w:pPr>
    <w:rPr>
      <w:b w:val="1"/>
      <w:sz w:val="20"/>
    </w:rPr>
  </w:style>
  <w:style w:styleId="Title" w:type="paragraph">
    <w:name w:val="Title"/>
    <w:basedOn w:val="Normal"/>
    <w:next w:val="Normal"/>
    <w:pPr>
      <w:spacing w:lineRule="auto" w:after="120" w:before="480"/>
    </w:pPr>
    <w:rPr>
      <w:b w:val="1"/>
      <w:sz w:val="72"/>
    </w:rPr>
  </w:style>
  <w:style w:styleId="Subtitle" w:type="paragraph">
    <w:name w:val="Subtitle"/>
    <w:basedOn w:val="Normal"/>
    <w:next w:val="Normal"/>
    <w:pPr>
      <w:spacing w:lineRule="auto" w:after="80" w:before="360"/>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edia/image00.png" Type="http://schemas.openxmlformats.org/officeDocument/2006/relationships/image"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Standardi për Dizajn dhe Multimedia.docx</dc:title>
</cp:coreProperties>
</file>