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1134"/>
        </w:tabs>
        <w:spacing w:lineRule="auto" w:after="0" w:line="360"/>
        <w:jc w:val="both"/>
      </w:pPr>
      <w:r w:rsidRPr="00000000" w:rsidR="00000000" w:rsidDel="00000000">
        <w:drawing>
          <wp:inline>
            <wp:extent cy="669925" cx="548640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669925" cx="54864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0" w:line="360"/>
        <w:jc w:val="both"/>
      </w:pPr>
      <w:r w:rsidRPr="00000000" w:rsidR="00000000" w:rsidDel="00000000">
        <w:rPr>
          <w:b w:val="1"/>
          <w:sz w:val="28"/>
          <w:rtl w:val="0"/>
        </w:rPr>
        <w:t xml:space="preserve">Zyra e burimeve njerëzore</w:t>
      </w:r>
      <w:r w:rsidRPr="00000000" w:rsidR="00000000" w:rsidDel="00000000">
        <w:rPr>
          <w:rtl w:val="0"/>
        </w:rPr>
      </w:r>
    </w:p>
    <w:p w:rsidP="00000000" w:rsidRPr="00000000" w:rsidR="00000000" w:rsidDel="00000000" w:rsidRDefault="00000000">
      <w:pPr>
        <w:spacing w:lineRule="auto" w:after="0" w:line="360"/>
        <w:jc w:val="both"/>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b w:val="1"/>
          <w:sz w:val="24"/>
          <w:rtl w:val="0"/>
        </w:rPr>
        <w:t xml:space="preserve">Standardet e shërbimit</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8"/>
        </w:numPr>
        <w:spacing w:lineRule="auto" w:after="0" w:line="276" w:before="0"/>
        <w:ind w:left="567" w:hanging="206"/>
        <w:jc w:val="both"/>
      </w:pPr>
      <w:r w:rsidRPr="00000000" w:rsidR="00000000" w:rsidDel="00000000">
        <w:rPr>
          <w:rFonts w:cs="Calibri" w:hAnsi="Calibri" w:eastAsia="Calibri" w:ascii="Calibri"/>
          <w:b w:val="1"/>
          <w:sz w:val="24"/>
          <w:rtl w:val="0"/>
        </w:rPr>
        <w:t xml:space="preserve">Hyrje</w:t>
      </w:r>
      <w:r w:rsidRPr="00000000" w:rsidR="00000000" w:rsidDel="00000000">
        <w:rPr>
          <w:rtl w:val="0"/>
        </w:rPr>
      </w:r>
    </w:p>
    <w:p w:rsidP="00000000" w:rsidRPr="00000000" w:rsidR="00000000" w:rsidDel="00000000" w:rsidRDefault="00000000">
      <w:pPr>
        <w:spacing w:lineRule="auto" w:after="0"/>
        <w:ind w:left="720" w:firstLine="0"/>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sz w:val="24"/>
          <w:rtl w:val="0"/>
        </w:rPr>
        <w:t xml:space="preserve">Me qëllim të sigurimit të shërbimeve cilësore të burimeve njerëzore për klientët e jashtëm dhe të </w:t>
        <w:tab/>
        <w:t xml:space="preserve">brendshëm, respektimit të dispozitave ligjore dhe standardeve të praktikës së mirë, si dhe me qëllim të operimit efektiv të procedurave interne të BNJ, të menaxhimit të performancës dhe sigurimit të një shërbimi efiçient dhe profesionist, Zyra e burimeve njerëzore i zbaton këto standarde të shërbimit.  Këto standarde janë të matshme në aspektin e vëllimit të punës, kohës dhe cilësisë. </w:t>
      </w:r>
    </w:p>
    <w:p w:rsidP="00000000" w:rsidRPr="00000000" w:rsidR="00000000" w:rsidDel="00000000" w:rsidRDefault="00000000">
      <w:pPr>
        <w:spacing w:lineRule="auto" w:after="0"/>
        <w:ind w:left="567" w:firstLine="0"/>
        <w:jc w:val="both"/>
      </w:pPr>
      <w:r w:rsidRPr="00000000" w:rsidR="00000000" w:rsidDel="00000000">
        <w:rPr>
          <w:sz w:val="24"/>
          <w:rtl w:val="0"/>
        </w:rPr>
        <w:t xml:space="preserve">Zyra do të sigurohet që të gjitha procedurat dhe puna të kryhen në mënyrë objektive dhe në përputhje me legjislacionin në fuqi të  RM-së, Statutin, rregulloret dhe procedurat e Universitetit në fuqi.</w:t>
      </w:r>
    </w:p>
    <w:p w:rsidP="00000000" w:rsidRPr="00000000" w:rsidR="00000000" w:rsidDel="00000000" w:rsidRDefault="00000000">
      <w:pPr>
        <w:spacing w:lineRule="auto" w:after="0"/>
        <w:ind w:left="709" w:firstLine="0"/>
      </w:pPr>
      <w:r w:rsidRPr="00000000" w:rsidR="00000000" w:rsidDel="00000000">
        <w:rPr>
          <w:rtl w:val="0"/>
        </w:rPr>
      </w:r>
    </w:p>
    <w:p w:rsidP="00000000" w:rsidRPr="00000000" w:rsidR="00000000" w:rsidDel="00000000" w:rsidRDefault="00000000">
      <w:pPr>
        <w:numPr>
          <w:ilvl w:val="0"/>
          <w:numId w:val="8"/>
        </w:numPr>
        <w:spacing w:lineRule="auto" w:after="0" w:line="276" w:before="0"/>
        <w:ind w:left="567" w:hanging="206"/>
        <w:jc w:val="both"/>
      </w:pPr>
      <w:r w:rsidRPr="00000000" w:rsidR="00000000" w:rsidDel="00000000">
        <w:rPr>
          <w:rFonts w:cs="Calibri" w:hAnsi="Calibri" w:eastAsia="Calibri" w:ascii="Calibri"/>
          <w:b w:val="1"/>
          <w:sz w:val="24"/>
          <w:rtl w:val="0"/>
        </w:rPr>
        <w:t xml:space="preserve">Lëmenjtë e funksionimit</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Komunikimi</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Rekrutimi </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Kontrata për punë ose autorësi</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Raportet e angazhimeve</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Rroga</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Vendim për zgjedhje/rizgjedhje</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Vendim për pushim vjetor</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Vendimi për pushim mjekësor dhe të lindjes</w:t>
      </w:r>
      <w:r w:rsidRPr="00000000" w:rsidR="00000000" w:rsidDel="00000000">
        <w:rPr>
          <w:rtl w:val="0"/>
        </w:rPr>
      </w:r>
    </w:p>
    <w:p w:rsidP="00000000" w:rsidRPr="00000000" w:rsidR="00000000" w:rsidDel="00000000" w:rsidRDefault="00000000">
      <w:pPr>
        <w:numPr>
          <w:ilvl w:val="0"/>
          <w:numId w:val="4"/>
        </w:numPr>
        <w:spacing w:lineRule="auto" w:after="0" w:line="276" w:before="0"/>
        <w:ind w:left="993" w:hanging="425"/>
        <w:jc w:val="both"/>
      </w:pPr>
      <w:r w:rsidRPr="00000000" w:rsidR="00000000" w:rsidDel="00000000">
        <w:rPr>
          <w:rFonts w:cs="Calibri" w:hAnsi="Calibri" w:eastAsia="Calibri" w:ascii="Calibri"/>
          <w:sz w:val="24"/>
          <w:rtl w:val="0"/>
        </w:rPr>
        <w:t xml:space="preserve">Vërtetim për punë</w:t>
      </w:r>
      <w:r w:rsidRPr="00000000" w:rsidR="00000000" w:rsidDel="00000000">
        <w:rPr>
          <w:rtl w:val="0"/>
        </w:rPr>
      </w:r>
    </w:p>
    <w:p w:rsidP="00000000" w:rsidRPr="00000000" w:rsidR="00000000" w:rsidDel="00000000" w:rsidRDefault="00000000">
      <w:pPr>
        <w:spacing w:lineRule="auto" w:after="0" w:line="276" w:before="0"/>
        <w:ind w:left="360" w:firstLine="0"/>
        <w:jc w:val="both"/>
      </w:pPr>
      <w:r w:rsidRPr="00000000" w:rsidR="00000000" w:rsidDel="00000000">
        <w:rPr>
          <w:rtl w:val="0"/>
        </w:rPr>
      </w:r>
    </w:p>
    <w:p w:rsidP="00000000" w:rsidRPr="00000000" w:rsidR="00000000" w:rsidDel="00000000" w:rsidRDefault="00000000">
      <w:pPr>
        <w:numPr>
          <w:ilvl w:val="0"/>
          <w:numId w:val="8"/>
        </w:numPr>
        <w:spacing w:lineRule="auto" w:after="0" w:line="276" w:before="0"/>
        <w:ind w:left="567" w:hanging="206"/>
        <w:jc w:val="both"/>
      </w:pPr>
      <w:r w:rsidRPr="00000000" w:rsidR="00000000" w:rsidDel="00000000">
        <w:rPr>
          <w:rFonts w:cs="Calibri" w:hAnsi="Calibri" w:eastAsia="Calibri" w:ascii="Calibri"/>
          <w:b w:val="1"/>
          <w:sz w:val="24"/>
          <w:rtl w:val="0"/>
        </w:rPr>
        <w:t xml:space="preserve">Shfrytëzuesit</w:t>
      </w:r>
      <w:r w:rsidRPr="00000000" w:rsidR="00000000" w:rsidDel="00000000">
        <w:rPr>
          <w:rtl w:val="0"/>
        </w:rPr>
      </w:r>
    </w:p>
    <w:p w:rsidP="00000000" w:rsidRPr="00000000" w:rsidR="00000000" w:rsidDel="00000000" w:rsidRDefault="00000000">
      <w:pPr>
        <w:spacing w:lineRule="auto" w:after="0"/>
        <w:ind w:left="720" w:firstLine="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rFonts w:cs="Calibri" w:hAnsi="Calibri" w:eastAsia="Calibri" w:ascii="Calibri"/>
          <w:color w:val="333333"/>
          <w:sz w:val="24"/>
          <w:rtl w:val="0"/>
        </w:rPr>
        <w:t xml:space="preserve">Rekotrati i Universitetit, përgjegjësit akademikë dhe administrativë,  punëtorët me orar të plotë dhe të pjesërishëm të</w:t>
      </w:r>
      <w:r w:rsidRPr="00000000" w:rsidR="00000000" w:rsidDel="00000000">
        <w:rPr>
          <w:color w:val="333333"/>
          <w:sz w:val="24"/>
          <w:rtl w:val="0"/>
        </w:rPr>
        <w:t xml:space="preserve"> </w:t>
      </w:r>
      <w:r w:rsidRPr="00000000" w:rsidR="00000000" w:rsidDel="00000000">
        <w:rPr>
          <w:rFonts w:cs="Calibri" w:hAnsi="Calibri" w:eastAsia="Calibri" w:ascii="Calibri"/>
          <w:color w:val="333333"/>
          <w:sz w:val="24"/>
          <w:rtl w:val="0"/>
        </w:rPr>
        <w:t xml:space="preserve">Universitetit</w:t>
      </w:r>
      <w:r w:rsidRPr="00000000" w:rsidR="00000000" w:rsidDel="00000000">
        <w:rPr>
          <w:color w:val="333333"/>
          <w:sz w:val="24"/>
          <w:rtl w:val="0"/>
        </w:rPr>
        <w:t xml:space="preserve"> dhe aplikantë t</w:t>
      </w:r>
      <w:r w:rsidRPr="00000000" w:rsidR="00000000" w:rsidDel="00000000">
        <w:rPr>
          <w:rFonts w:cs="Calibri" w:hAnsi="Calibri" w:eastAsia="Calibri" w:ascii="Calibri"/>
          <w:color w:val="333333"/>
          <w:sz w:val="24"/>
          <w:rtl w:val="0"/>
        </w:rPr>
        <w:t xml:space="preserve">ë interesuar</w:t>
      </w:r>
      <w:r w:rsidRPr="00000000" w:rsidR="00000000" w:rsidDel="00000000">
        <w:rPr>
          <w:color w:val="333333"/>
          <w:sz w:val="24"/>
          <w:rtl w:val="0"/>
        </w:rPr>
        <w:t xml:space="preserve"> </w:t>
      </w:r>
      <w:r w:rsidRPr="00000000" w:rsidR="00000000" w:rsidDel="00000000">
        <w:rPr>
          <w:rFonts w:cs="Calibri" w:hAnsi="Calibri" w:eastAsia="Calibri" w:ascii="Calibri"/>
          <w:color w:val="333333"/>
          <w:sz w:val="24"/>
          <w:rtl w:val="0"/>
        </w:rPr>
        <w:t xml:space="preserve">për punësim.</w:t>
      </w: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rtl w:val="0"/>
        </w:rPr>
      </w:r>
    </w:p>
    <w:p w:rsidP="00000000" w:rsidRPr="00000000" w:rsidR="00000000" w:rsidDel="00000000" w:rsidRDefault="00000000">
      <w:pPr>
        <w:numPr>
          <w:ilvl w:val="0"/>
          <w:numId w:val="8"/>
        </w:numPr>
        <w:tabs>
          <w:tab w:val="left" w:pos="567"/>
        </w:tabs>
        <w:spacing w:lineRule="auto" w:after="0" w:line="276" w:before="0"/>
        <w:ind w:left="567" w:hanging="206"/>
        <w:jc w:val="both"/>
      </w:pPr>
      <w:r w:rsidRPr="00000000" w:rsidR="00000000" w:rsidDel="00000000">
        <w:rPr>
          <w:rFonts w:cs="Calibri" w:hAnsi="Calibri" w:eastAsia="Calibri" w:ascii="Calibri"/>
          <w:b w:val="1"/>
          <w:color w:val="333333"/>
          <w:sz w:val="24"/>
          <w:rtl w:val="0"/>
        </w:rPr>
        <w:t xml:space="preserve">Stafi përgjegjës për aplikimin e standardeve</w:t>
      </w: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rFonts w:cs="Calibri" w:hAnsi="Calibri" w:eastAsia="Calibri" w:ascii="Calibri"/>
          <w:color w:val="333333"/>
          <w:sz w:val="24"/>
          <w:rtl w:val="0"/>
        </w:rPr>
        <w:t xml:space="preserve">Drejtori i zyrës, asistenti i drejtorit, nëpunësi për paga dhe asistenti i zyrës.</w:t>
      </w:r>
      <w:r w:rsidRPr="00000000" w:rsidR="00000000" w:rsidDel="00000000">
        <w:rPr>
          <w:rtl w:val="0"/>
        </w:rPr>
      </w:r>
    </w:p>
    <w:p w:rsidP="00000000" w:rsidRPr="00000000" w:rsidR="00000000" w:rsidDel="00000000" w:rsidRDefault="00000000">
      <w:pPr>
        <w:numPr>
          <w:ilvl w:val="0"/>
          <w:numId w:val="8"/>
        </w:numPr>
        <w:spacing w:lineRule="auto" w:after="0" w:line="276" w:before="0"/>
        <w:ind w:left="567" w:hanging="206"/>
        <w:jc w:val="both"/>
      </w:pPr>
      <w:r w:rsidRPr="00000000" w:rsidR="00000000" w:rsidDel="00000000">
        <w:rPr>
          <w:rFonts w:cs="Calibri" w:hAnsi="Calibri" w:eastAsia="Calibri" w:ascii="Calibri"/>
          <w:b w:val="1"/>
          <w:color w:val="333333"/>
          <w:sz w:val="24"/>
          <w:rtl w:val="0"/>
        </w:rPr>
        <w:t xml:space="preserve">Standardet e shërbimit</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line="276" w:before="0"/>
        <w:ind w:left="567" w:firstLine="0"/>
        <w:jc w:val="both"/>
      </w:pPr>
      <w:r w:rsidRPr="00000000" w:rsidR="00000000" w:rsidDel="00000000">
        <w:rPr>
          <w:rFonts w:cs="Calibri" w:hAnsi="Calibri" w:eastAsia="Calibri" w:ascii="Calibri"/>
          <w:b w:val="1"/>
          <w:sz w:val="24"/>
          <w:rtl w:val="0"/>
        </w:rPr>
        <w:t xml:space="preserve">V.1. Komunikimi</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rFonts w:cs="Calibri" w:hAnsi="Calibri" w:eastAsia="Calibri" w:ascii="Calibri"/>
          <w:sz w:val="24"/>
          <w:rtl w:val="0"/>
        </w:rPr>
        <w:t xml:space="preserve">Në lëmin e komunikimit departamenti do të përdorë Standardin e përgjithshëm të Universitetit në të gjitha domenet përveç atyre specifike për departamentin e BNj si më poshtë:</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12"/>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spacing w:lineRule="auto" w:after="0"/>
        <w:ind w:left="567" w:firstLine="12"/>
        <w:jc w:val="both"/>
      </w:pPr>
      <w:r w:rsidRPr="00000000" w:rsidR="00000000" w:rsidDel="00000000">
        <w:rPr>
          <w:rtl w:val="0"/>
        </w:rPr>
      </w:r>
    </w:p>
    <w:p w:rsidP="00000000" w:rsidRPr="00000000" w:rsidR="00000000" w:rsidDel="00000000" w:rsidRDefault="00000000">
      <w:pPr>
        <w:numPr>
          <w:ilvl w:val="1"/>
          <w:numId w:val="12"/>
        </w:numPr>
        <w:spacing w:lineRule="auto" w:after="0" w:line="276" w:before="0"/>
        <w:ind w:left="993" w:hanging="425"/>
        <w:jc w:val="both"/>
      </w:pPr>
      <w:r w:rsidRPr="00000000" w:rsidR="00000000" w:rsidDel="00000000">
        <w:rPr>
          <w:rFonts w:cs="Calibri" w:hAnsi="Calibri" w:eastAsia="Calibri" w:ascii="Calibri"/>
          <w:sz w:val="24"/>
          <w:rtl w:val="0"/>
        </w:rPr>
        <w:t xml:space="preserve">do të përgatitim njoftimet dhe informatat zyrtare qartësisht dhe do t’i qarkullojmë në tri gjuhët zyrtare të Universitetit brenda një ditë pune orëve pas pranimit të versionit final të autorizuar;</w:t>
      </w:r>
      <w:r w:rsidRPr="00000000" w:rsidR="00000000" w:rsidDel="00000000">
        <w:rPr>
          <w:rtl w:val="0"/>
        </w:rPr>
      </w:r>
    </w:p>
    <w:p w:rsidP="00000000" w:rsidRPr="00000000" w:rsidR="00000000" w:rsidDel="00000000" w:rsidRDefault="00000000">
      <w:pPr>
        <w:numPr>
          <w:ilvl w:val="1"/>
          <w:numId w:val="12"/>
        </w:numPr>
        <w:spacing w:lineRule="auto" w:after="0" w:line="276" w:before="0"/>
        <w:ind w:left="993" w:hanging="425"/>
        <w:jc w:val="both"/>
      </w:pPr>
      <w:r w:rsidRPr="00000000" w:rsidR="00000000" w:rsidDel="00000000">
        <w:rPr>
          <w:rFonts w:cs="Calibri" w:hAnsi="Calibri" w:eastAsia="Calibri" w:ascii="Calibri"/>
          <w:sz w:val="24"/>
          <w:rtl w:val="0"/>
        </w:rPr>
        <w:t xml:space="preserve">do të respektojme konfidencialitetin ne perputhje me ligjet dhe rregulloret e Universitetit në çdo kohë.</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V.2. Rekrutimi</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spacing w:lineRule="auto" w:after="0"/>
        <w:ind w:left="414" w:firstLine="720"/>
        <w:jc w:val="both"/>
      </w:pP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ta përgatisim konkursin në bazë të kërkesës së autorizuar të pranuar nga ana e departamenteve/fakulteteve përkatëse;</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ta shpallim konkursin me përshkrimin e vendit të punës dhe me të dhëna të tjera relevante brenda dy diteve;</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ta mbajmë të hapur konkursin për administratë minimum 5 ditë pune dhe për zgjedhje në thirrje 15 ditë;</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t’i pranojmë aplikacionet gjatë afatit të konkursit; </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ta sigurojmë listën anonime të të gjithë kandidatëve për komisionin brenda 5 ditëve pas përfundimit të afatit te konkursit;</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informojme kandidatët që kualifikohen për intervistim për vendin dhe kohën e intervistës së paku dy ditë para intervistës dhe testimit;</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ta njoftojmë kandidatin e zgjedhur brenda dy ditëve pasi të pranohet Raporti nga Komisioni dhe do ta dakordojmë datën e fillimit të punës;</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t’i njoftojmë kandidatët jo të suksesshëm në konkurs brenda dy ditëve pasi të pranohet Raporti nga Komisioni dhe do të japim sqarim plotësues nëse kërkohet;</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të procedojmë me tërë dokumentacionin e punësimit pas pranimit të referencave të kënaqshme; </w:t>
      </w:r>
      <w:r w:rsidRPr="00000000" w:rsidR="00000000" w:rsidDel="00000000">
        <w:rPr>
          <w:rtl w:val="0"/>
        </w:rPr>
      </w:r>
    </w:p>
    <w:p w:rsidP="00000000" w:rsidRPr="00000000" w:rsidR="00000000" w:rsidDel="00000000" w:rsidRDefault="00000000">
      <w:pPr>
        <w:numPr>
          <w:ilvl w:val="1"/>
          <w:numId w:val="11"/>
        </w:numPr>
        <w:spacing w:lineRule="auto" w:after="0" w:line="276" w:before="0"/>
        <w:ind w:left="993" w:hanging="425"/>
      </w:pPr>
      <w:r w:rsidRPr="00000000" w:rsidR="00000000" w:rsidDel="00000000">
        <w:rPr>
          <w:rFonts w:cs="Calibri" w:hAnsi="Calibri" w:eastAsia="Calibri" w:ascii="Calibri"/>
          <w:sz w:val="24"/>
          <w:rtl w:val="0"/>
        </w:rPr>
        <w:t xml:space="preserve">do të njoftomë punëtorin e ri me vendpunimin dhe detyrat në dy ditët e para të punës si dhe me operimin e procedurës për provë. </w:t>
      </w:r>
      <w:r w:rsidRPr="00000000" w:rsidR="00000000" w:rsidDel="00000000">
        <w:rPr>
          <w:rtl w:val="0"/>
        </w:rPr>
      </w:r>
    </w:p>
    <w:p w:rsidP="00000000" w:rsidRPr="00000000" w:rsidR="00000000" w:rsidDel="00000000" w:rsidRDefault="00000000">
      <w:pPr>
        <w:spacing w:lineRule="auto" w:after="0" w:line="276" w:before="0"/>
        <w:ind w:left="720" w:firstLine="709"/>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V.3 Kontrata per punë/autorësi</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sz w:val="24"/>
          <w:rtl w:val="0"/>
        </w:rPr>
        <w:t xml:space="preserve">Ne:</w:t>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ta plotësojmë  kontratën individuale për punë për të punësuarin gjer në fillim të semestrit të vitit aktual akademik;</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ta plotësojmë Annex-in si pjesë përbërëse të kontratës për punë për punëtorin për angazhim shtesë në fillim të çdo semestri;</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ta regjistrojmë çdo punëtor full-time në fondin shëndetësor dhe pensional në fillim të punësimit;</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t’i regjistrojmë librezat e shëndetësisë në Fondin i shëndetësisë në afat prej tri ditëve pas pranimit së librezës nga ZBNj;</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t’u shpërndajmë fakulteteve/departamenteve kartonet e shëndetësise më së voni më datë 03 të muajit aktual;</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të plotësojmë kontrata për autorësi në bazë të të dhënave për angazhim para fillimit të semestrit ose gjer në fund të muajit të parë të angazhimit;</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ta njoftojme stafin elektronikisht për datën dhe afatin e nënshkrimit të kontratës; </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t’i japim punëtorit përshkrimin e vendit të punës;</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t’ia dorëzojmë një kopje të kontratës punëtorit, një arkivit dhe një kopje do vëndojmë në dosien e punëtorit;</w:t>
      </w:r>
      <w:r w:rsidRPr="00000000" w:rsidR="00000000" w:rsidDel="00000000">
        <w:rPr>
          <w:rtl w:val="0"/>
        </w:rPr>
      </w:r>
    </w:p>
    <w:p w:rsidP="00000000" w:rsidRPr="00000000" w:rsidR="00000000" w:rsidDel="00000000" w:rsidRDefault="00000000">
      <w:pPr>
        <w:numPr>
          <w:ilvl w:val="0"/>
          <w:numId w:val="10"/>
        </w:numPr>
        <w:spacing w:lineRule="auto" w:after="0" w:line="276" w:before="0"/>
        <w:ind w:left="993" w:hanging="425"/>
        <w:jc w:val="both"/>
      </w:pPr>
      <w:r w:rsidRPr="00000000" w:rsidR="00000000" w:rsidDel="00000000">
        <w:rPr>
          <w:rFonts w:cs="Calibri" w:hAnsi="Calibri" w:eastAsia="Calibri" w:ascii="Calibri"/>
          <w:sz w:val="24"/>
          <w:rtl w:val="0"/>
        </w:rPr>
        <w:t xml:space="preserve">do t’i rishikojmë kontratat për punë në fund të çdo viti akademik dhe në rast nevoje do t’i ndryshojme ato në përputhje me Ligjin për marrëdhënie pune dhe Ligjin per arsim siperor.</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line="276" w:before="0"/>
        <w:ind w:left="567" w:firstLine="0"/>
        <w:jc w:val="both"/>
      </w:pPr>
      <w:r w:rsidRPr="00000000" w:rsidR="00000000" w:rsidDel="00000000">
        <w:rPr>
          <w:rFonts w:cs="Calibri" w:hAnsi="Calibri" w:eastAsia="Calibri" w:ascii="Calibri"/>
          <w:b w:val="1"/>
          <w:sz w:val="24"/>
          <w:rtl w:val="0"/>
        </w:rPr>
        <w:t xml:space="preserve">V.4 Raportet e angazhimeve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Ne :</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9"/>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të dërgojme dy javë para fillimit të semestrit lektronikisht deri te të gjitha fakultetet/departamentet akademike formularin e Raportit te angazhimeve me kërkesë për ta kompletuar brenda afatit (5 ditë pune);</w:t>
      </w:r>
      <w:r w:rsidRPr="00000000" w:rsidR="00000000" w:rsidDel="00000000">
        <w:rPr>
          <w:rtl w:val="0"/>
        </w:rPr>
      </w:r>
    </w:p>
    <w:p w:rsidP="00000000" w:rsidRPr="00000000" w:rsidR="00000000" w:rsidDel="00000000" w:rsidRDefault="00000000">
      <w:pPr>
        <w:numPr>
          <w:ilvl w:val="0"/>
          <w:numId w:val="9"/>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t’i kontrollojmë raportet e anzgazhimeve brenda dy ditëve në raport me Rosterin dhe R&amp;R;</w:t>
      </w:r>
      <w:r w:rsidRPr="00000000" w:rsidR="00000000" w:rsidDel="00000000">
        <w:rPr>
          <w:rtl w:val="0"/>
        </w:rPr>
      </w:r>
    </w:p>
    <w:p w:rsidP="00000000" w:rsidRPr="00000000" w:rsidR="00000000" w:rsidDel="00000000" w:rsidRDefault="00000000">
      <w:pPr>
        <w:numPr>
          <w:ilvl w:val="0"/>
          <w:numId w:val="9"/>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 do t’i dërgojmë vërejtet eventuale deri te fakultetet/departamentet akademike, për përmirësim /konfirmim/ shpjegim;</w:t>
      </w:r>
      <w:r w:rsidRPr="00000000" w:rsidR="00000000" w:rsidDel="00000000">
        <w:rPr>
          <w:rtl w:val="0"/>
        </w:rPr>
      </w:r>
    </w:p>
    <w:p w:rsidP="00000000" w:rsidRPr="00000000" w:rsidR="00000000" w:rsidDel="00000000" w:rsidRDefault="00000000">
      <w:pPr>
        <w:numPr>
          <w:ilvl w:val="0"/>
          <w:numId w:val="9"/>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t’u dorëzojmë propozimet finale zyrave të dekanëve, drejtorëve dhe provostit për konfirmim final;</w:t>
      </w:r>
      <w:r w:rsidRPr="00000000" w:rsidR="00000000" w:rsidDel="00000000">
        <w:rPr>
          <w:rtl w:val="0"/>
        </w:rPr>
      </w:r>
    </w:p>
    <w:p w:rsidP="00000000" w:rsidRPr="00000000" w:rsidR="00000000" w:rsidDel="00000000" w:rsidRDefault="00000000">
      <w:pPr>
        <w:numPr>
          <w:ilvl w:val="0"/>
          <w:numId w:val="9"/>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t’i azhurnojmë raportet në qofte se angazhimet pësojnë ndryshime në muajt në vijim vetëm me autorizim të provostit.</w:t>
      </w:r>
      <w:r w:rsidRPr="00000000" w:rsidR="00000000" w:rsidDel="00000000">
        <w:rPr>
          <w:rtl w:val="0"/>
        </w:rPr>
      </w:r>
    </w:p>
    <w:p w:rsidP="00000000" w:rsidRPr="00000000" w:rsidR="00000000" w:rsidDel="00000000" w:rsidRDefault="00000000">
      <w:pPr>
        <w:tabs>
          <w:tab w:val="left" w:pos="709"/>
          <w:tab w:val="left" w:pos="851"/>
        </w:tabs>
        <w:spacing w:lineRule="auto" w:after="0" w:line="276" w:before="0"/>
        <w:ind w:left="720" w:firstLine="0"/>
        <w:jc w:val="both"/>
      </w:pPr>
      <w:r w:rsidRPr="00000000" w:rsidR="00000000" w:rsidDel="00000000">
        <w:rPr>
          <w:rtl w:val="0"/>
        </w:rPr>
      </w:r>
    </w:p>
    <w:p w:rsidP="00000000" w:rsidRPr="00000000" w:rsidR="00000000" w:rsidDel="00000000" w:rsidRDefault="00000000">
      <w:pPr>
        <w:spacing w:lineRule="auto" w:after="0" w:line="276" w:before="0"/>
        <w:ind w:left="567" w:firstLine="0"/>
        <w:jc w:val="both"/>
      </w:pPr>
      <w:r w:rsidRPr="00000000" w:rsidR="00000000" w:rsidDel="00000000">
        <w:rPr>
          <w:rFonts w:cs="Calibri" w:hAnsi="Calibri" w:eastAsia="Calibri" w:ascii="Calibri"/>
          <w:b w:val="1"/>
          <w:sz w:val="24"/>
          <w:rtl w:val="0"/>
        </w:rPr>
        <w:t xml:space="preserve">V.5  Rroga</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jc w:val="both"/>
      </w:pPr>
      <w:r w:rsidRPr="00000000" w:rsidR="00000000" w:rsidDel="00000000">
        <w:rPr>
          <w:rFonts w:cs="Calibri" w:hAnsi="Calibri" w:eastAsia="Calibri" w:ascii="Calibri"/>
          <w:sz w:val="24"/>
          <w:rtl w:val="0"/>
        </w:rPr>
        <w:t xml:space="preserve">do t’i azhurnojmë të dhënat personale për pozitën, thirrjen dhe statusin çdo muaj;</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jc w:val="both"/>
      </w:pPr>
      <w:r w:rsidRPr="00000000" w:rsidR="00000000" w:rsidDel="00000000">
        <w:rPr>
          <w:rFonts w:cs="Calibri" w:hAnsi="Calibri" w:eastAsia="Calibri" w:ascii="Calibri"/>
          <w:sz w:val="24"/>
          <w:rtl w:val="0"/>
        </w:rPr>
        <w:t xml:space="preserve">do të pranojmë të dhëna për orë shtesë, pushime mjekësore, pushime të lindjes si dhe kompenzime tjera që hyjnë në kuadër të rrogës deri më datë 25 të muajit përkatës;</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jc w:val="both"/>
      </w:pPr>
      <w:r w:rsidRPr="00000000" w:rsidR="00000000" w:rsidDel="00000000">
        <w:rPr>
          <w:rFonts w:cs="Calibri" w:hAnsi="Calibri" w:eastAsia="Calibri" w:ascii="Calibri"/>
          <w:sz w:val="24"/>
          <w:rtl w:val="0"/>
        </w:rPr>
        <w:t xml:space="preserve">do ta pregadisim për zyrën e financave raportin mujor për kompenzime deri më datë 28 të muajit përkatës në kohë për realizimin e rrogës;</w:t>
      </w:r>
      <w:r w:rsidRPr="00000000" w:rsidR="00000000" w:rsidDel="00000000">
        <w:rPr>
          <w:rtl w:val="0"/>
        </w:rPr>
      </w:r>
    </w:p>
    <w:p w:rsidP="00000000" w:rsidRPr="00000000" w:rsidR="00000000" w:rsidDel="00000000" w:rsidRDefault="00000000">
      <w:pPr>
        <w:numPr>
          <w:ilvl w:val="0"/>
          <w:numId w:val="6"/>
        </w:numPr>
        <w:spacing w:lineRule="auto" w:after="0" w:line="276" w:before="0"/>
        <w:ind w:left="993" w:hanging="425"/>
        <w:jc w:val="both"/>
      </w:pPr>
      <w:r w:rsidRPr="00000000" w:rsidR="00000000" w:rsidDel="00000000">
        <w:rPr>
          <w:rFonts w:cs="Calibri" w:hAnsi="Calibri" w:eastAsia="Calibri" w:ascii="Calibri"/>
          <w:sz w:val="24"/>
          <w:rtl w:val="0"/>
        </w:rPr>
        <w:t xml:space="preserve">do ta azhurnojmë evidencën lidhur me eksperiencën e stafit (për pikë shtesë) një herë në muaj dhe do ta bëjmë ndryshimin nga muaji i ardhëshëm.</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line="276" w:before="0"/>
        <w:ind w:left="567" w:firstLine="0"/>
        <w:jc w:val="both"/>
      </w:pPr>
      <w:r w:rsidRPr="00000000" w:rsidR="00000000" w:rsidDel="00000000">
        <w:rPr>
          <w:rFonts w:cs="Calibri" w:hAnsi="Calibri" w:eastAsia="Calibri" w:ascii="Calibri"/>
          <w:b w:val="1"/>
          <w:sz w:val="24"/>
          <w:rtl w:val="0"/>
        </w:rPr>
        <w:t xml:space="preserve">V.6  Vendim për zgjedhje/rizgjedhje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7"/>
        </w:numPr>
        <w:tabs>
          <w:tab w:val="left" w:pos="1560"/>
        </w:tabs>
        <w:spacing w:lineRule="auto" w:after="0" w:line="276" w:before="0"/>
        <w:ind w:left="993" w:hanging="425"/>
        <w:jc w:val="both"/>
      </w:pPr>
      <w:r w:rsidRPr="00000000" w:rsidR="00000000" w:rsidDel="00000000">
        <w:rPr>
          <w:rFonts w:cs="Calibri" w:hAnsi="Calibri" w:eastAsia="Calibri" w:ascii="Calibri"/>
          <w:sz w:val="24"/>
          <w:rtl w:val="0"/>
        </w:rPr>
        <w:t xml:space="preserve">do t’i përpilojmë vendimet  për zgjedhje / rizgjedhje sipas Ligjit për arsim të lartë, Statutit të UEJL-se dhe Rregullores për zgjedhje / rizgjedhje të titullit mesimor në UEJL brenda 20 ditëve pas vendosjes;</w:t>
      </w:r>
      <w:r w:rsidRPr="00000000" w:rsidR="00000000" w:rsidDel="00000000">
        <w:rPr>
          <w:rtl w:val="0"/>
        </w:rPr>
      </w:r>
    </w:p>
    <w:p w:rsidP="00000000" w:rsidRPr="00000000" w:rsidR="00000000" w:rsidDel="00000000" w:rsidRDefault="00000000">
      <w:pPr>
        <w:numPr>
          <w:ilvl w:val="0"/>
          <w:numId w:val="7"/>
        </w:numPr>
        <w:tabs>
          <w:tab w:val="left" w:pos="1560"/>
        </w:tabs>
        <w:spacing w:lineRule="auto" w:after="0" w:line="276" w:before="0"/>
        <w:ind w:left="993" w:hanging="425"/>
        <w:jc w:val="both"/>
      </w:pPr>
      <w:r w:rsidRPr="00000000" w:rsidR="00000000" w:rsidDel="00000000">
        <w:rPr>
          <w:rFonts w:cs="Calibri" w:hAnsi="Calibri" w:eastAsia="Calibri" w:ascii="Calibri"/>
          <w:sz w:val="24"/>
          <w:rtl w:val="0"/>
        </w:rPr>
        <w:t xml:space="preserve">do të vendosim një kopje në dosie të mesimdhënësve të zgjedhur / rizgjedhur dhe do pregaditim një kopje për mësimdhënësin e zgjedhur / rizgjedhur menjiherë pas kompletimit të tij.</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line="276" w:before="0"/>
        <w:ind w:left="567" w:firstLine="0"/>
        <w:jc w:val="both"/>
      </w:pPr>
      <w:r w:rsidRPr="00000000" w:rsidR="00000000" w:rsidDel="00000000">
        <w:rPr>
          <w:rFonts w:cs="Calibri" w:hAnsi="Calibri" w:eastAsia="Calibri" w:ascii="Calibri"/>
          <w:b w:val="1"/>
          <w:sz w:val="24"/>
          <w:rtl w:val="0"/>
        </w:rPr>
        <w:t xml:space="preserve">V.7  Vendim për shfrytëzim të pushimit vjetor</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3"/>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ta njoftojmë stafin për  datat e caktuara për shfrytëzimin e pushimit vjetor në fillim të vitit akademik; </w:t>
      </w:r>
      <w:r w:rsidRPr="00000000" w:rsidR="00000000" w:rsidDel="00000000">
        <w:rPr>
          <w:rtl w:val="0"/>
        </w:rPr>
      </w:r>
    </w:p>
    <w:p w:rsidP="00000000" w:rsidRPr="00000000" w:rsidR="00000000" w:rsidDel="00000000" w:rsidRDefault="00000000">
      <w:pPr>
        <w:numPr>
          <w:ilvl w:val="0"/>
          <w:numId w:val="3"/>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t’i grumbullojmë planet e departamenteve administrative për shfrytëzim të pushimit për stafin një muaj pas publikimit të pushimit vjetor të Universitetit;</w:t>
      </w:r>
      <w:r w:rsidRPr="00000000" w:rsidR="00000000" w:rsidDel="00000000">
        <w:rPr>
          <w:rtl w:val="0"/>
        </w:rPr>
      </w:r>
    </w:p>
    <w:p w:rsidP="00000000" w:rsidRPr="00000000" w:rsidR="00000000" w:rsidDel="00000000" w:rsidRDefault="00000000">
      <w:pPr>
        <w:numPr>
          <w:ilvl w:val="0"/>
          <w:numId w:val="3"/>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t’i përgatisim vendimet për pushim për të punesuarit Full-Time në dy gjuhë;</w:t>
      </w:r>
      <w:r w:rsidRPr="00000000" w:rsidR="00000000" w:rsidDel="00000000">
        <w:rPr>
          <w:rtl w:val="0"/>
        </w:rPr>
      </w:r>
    </w:p>
    <w:p w:rsidP="00000000" w:rsidRPr="00000000" w:rsidR="00000000" w:rsidDel="00000000" w:rsidRDefault="00000000">
      <w:pPr>
        <w:numPr>
          <w:ilvl w:val="0"/>
          <w:numId w:val="3"/>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t’u dorëzojmë punëtorëve minimum dy javë para se ata të dalin në pushim, një kopje të vendimit punëtorit, njërën në arkiv dhe tjetrën në dosien e tij.</w:t>
      </w:r>
      <w:r w:rsidRPr="00000000" w:rsidR="00000000" w:rsidDel="00000000">
        <w:rPr>
          <w:rtl w:val="0"/>
        </w:rPr>
      </w:r>
    </w:p>
    <w:p w:rsidP="00000000" w:rsidRPr="00000000" w:rsidR="00000000" w:rsidDel="00000000" w:rsidRDefault="00000000">
      <w:pPr>
        <w:tabs>
          <w:tab w:val="left" w:pos="1701"/>
        </w:tabs>
        <w:spacing w:lineRule="auto" w:after="0"/>
        <w:ind w:left="1701" w:firstLine="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V.8  Vendim për shfrytëzim të pushimit mjekësor dhe të lindjes</w:t>
      </w:r>
      <w:r w:rsidRPr="00000000" w:rsidR="00000000" w:rsidDel="00000000">
        <w:rPr>
          <w:rtl w:val="0"/>
        </w:rPr>
      </w:r>
    </w:p>
    <w:p w:rsidP="00000000" w:rsidRPr="00000000" w:rsidR="00000000" w:rsidDel="00000000" w:rsidRDefault="00000000">
      <w:pPr>
        <w:spacing w:lineRule="auto" w:after="0" w:line="276" w:before="0"/>
        <w:ind w:left="720" w:firstLine="0"/>
        <w:jc w:val="both"/>
      </w:pPr>
      <w:r w:rsidRPr="00000000" w:rsidR="00000000" w:rsidDel="00000000">
        <w:rPr>
          <w:rtl w:val="0"/>
        </w:rPr>
      </w:r>
    </w:p>
    <w:p w:rsidP="00000000" w:rsidRPr="00000000" w:rsidR="00000000" w:rsidDel="00000000" w:rsidRDefault="00000000">
      <w:pPr>
        <w:tabs>
          <w:tab w:val="left" w:pos="1276"/>
        </w:tabs>
        <w:spacing w:lineRule="auto" w:after="0"/>
        <w:ind w:left="567" w:firstLine="0"/>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5"/>
        </w:numPr>
        <w:tabs>
          <w:tab w:val="left" w:pos="1560"/>
        </w:tabs>
        <w:spacing w:lineRule="auto" w:after="0" w:line="276" w:before="0"/>
        <w:ind w:left="993" w:hanging="425"/>
        <w:jc w:val="both"/>
      </w:pPr>
      <w:r w:rsidRPr="00000000" w:rsidR="00000000" w:rsidDel="00000000">
        <w:rPr>
          <w:rFonts w:cs="Calibri" w:hAnsi="Calibri" w:eastAsia="Calibri" w:ascii="Calibri"/>
          <w:sz w:val="24"/>
          <w:rtl w:val="0"/>
        </w:rPr>
        <w:t xml:space="preserve">do ta pranojmë nga i/e punësuar-a/i Raportin për pamundësi të përkohshme për punë nga mjeku amë;</w:t>
      </w:r>
      <w:r w:rsidRPr="00000000" w:rsidR="00000000" w:rsidDel="00000000">
        <w:rPr>
          <w:rtl w:val="0"/>
        </w:rPr>
      </w:r>
    </w:p>
    <w:p w:rsidP="00000000" w:rsidRPr="00000000" w:rsidR="00000000" w:rsidDel="00000000" w:rsidRDefault="00000000">
      <w:pPr>
        <w:numPr>
          <w:ilvl w:val="0"/>
          <w:numId w:val="5"/>
        </w:numPr>
        <w:tabs>
          <w:tab w:val="left" w:pos="1560"/>
        </w:tabs>
        <w:spacing w:lineRule="auto" w:after="0" w:line="276" w:before="0"/>
        <w:ind w:left="993" w:hanging="425"/>
        <w:jc w:val="both"/>
      </w:pPr>
      <w:r w:rsidRPr="00000000" w:rsidR="00000000" w:rsidDel="00000000">
        <w:rPr>
          <w:rFonts w:cs="Calibri" w:hAnsi="Calibri" w:eastAsia="Calibri" w:ascii="Calibri"/>
          <w:sz w:val="24"/>
          <w:rtl w:val="0"/>
        </w:rPr>
        <w:t xml:space="preserve">do të përgatisim dhe do të dorëzojmë në Fondin për sigurim shendetësor një kërkesë për kompensim të rrogës për sëmundje/lëndim/kujdes për të punësuar-ën/in;</w:t>
      </w:r>
      <w:r w:rsidRPr="00000000" w:rsidR="00000000" w:rsidDel="00000000">
        <w:rPr>
          <w:rtl w:val="0"/>
        </w:rPr>
      </w:r>
    </w:p>
    <w:p w:rsidP="00000000" w:rsidRPr="00000000" w:rsidR="00000000" w:rsidDel="00000000" w:rsidRDefault="00000000">
      <w:pPr>
        <w:numPr>
          <w:ilvl w:val="0"/>
          <w:numId w:val="5"/>
        </w:numPr>
        <w:tabs>
          <w:tab w:val="left" w:pos="1560"/>
        </w:tabs>
        <w:spacing w:lineRule="auto" w:after="0" w:line="276" w:before="0"/>
        <w:ind w:left="993" w:hanging="425"/>
        <w:jc w:val="both"/>
      </w:pPr>
      <w:r w:rsidRPr="00000000" w:rsidR="00000000" w:rsidDel="00000000">
        <w:rPr>
          <w:rFonts w:cs="Calibri" w:hAnsi="Calibri" w:eastAsia="Calibri" w:ascii="Calibri"/>
          <w:sz w:val="24"/>
          <w:rtl w:val="0"/>
        </w:rPr>
        <w:t xml:space="preserve">do të përgatisim një vendim për shfrytëzim të këtij pushimi dhe do ta arkivojmë;</w:t>
      </w:r>
      <w:r w:rsidRPr="00000000" w:rsidR="00000000" w:rsidDel="00000000">
        <w:rPr>
          <w:rtl w:val="0"/>
        </w:rPr>
      </w:r>
    </w:p>
    <w:p w:rsidP="00000000" w:rsidRPr="00000000" w:rsidR="00000000" w:rsidDel="00000000" w:rsidRDefault="00000000">
      <w:pPr>
        <w:numPr>
          <w:ilvl w:val="0"/>
          <w:numId w:val="5"/>
        </w:numPr>
        <w:tabs>
          <w:tab w:val="left" w:pos="1560"/>
        </w:tabs>
        <w:spacing w:lineRule="auto" w:after="0" w:line="276" w:before="0"/>
        <w:ind w:left="993" w:hanging="425"/>
        <w:jc w:val="both"/>
      </w:pPr>
      <w:r w:rsidRPr="00000000" w:rsidR="00000000" w:rsidDel="00000000">
        <w:rPr>
          <w:rFonts w:cs="Calibri" w:hAnsi="Calibri" w:eastAsia="Calibri" w:ascii="Calibri"/>
          <w:sz w:val="24"/>
          <w:rtl w:val="0"/>
        </w:rPr>
        <w:t xml:space="preserve">do t’i dorëzojmë një kopje të punësuarit tre dite para se të fillojë me pushimin e lindjes dhe një në dosjen e tij/saj.</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line="276" w:before="0"/>
        <w:ind w:left="567" w:firstLine="0"/>
        <w:jc w:val="both"/>
      </w:pPr>
      <w:r w:rsidRPr="00000000" w:rsidR="00000000" w:rsidDel="00000000">
        <w:rPr>
          <w:rFonts w:cs="Calibri" w:hAnsi="Calibri" w:eastAsia="Calibri" w:ascii="Calibri"/>
          <w:b w:val="1"/>
          <w:sz w:val="24"/>
          <w:rtl w:val="0"/>
        </w:rPr>
        <w:t xml:space="preserve">V.9  Vërtetimet për pune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ind w:left="567" w:firstLine="0"/>
        <w:jc w:val="both"/>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2"/>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ta pranojmë kërkesën që bën stafi në formë elektronike për vërtetim për punë;</w:t>
      </w:r>
      <w:r w:rsidRPr="00000000" w:rsidR="00000000" w:rsidDel="00000000">
        <w:rPr>
          <w:rtl w:val="0"/>
        </w:rPr>
      </w:r>
    </w:p>
    <w:p w:rsidP="00000000" w:rsidRPr="00000000" w:rsidR="00000000" w:rsidDel="00000000" w:rsidRDefault="00000000">
      <w:pPr>
        <w:numPr>
          <w:ilvl w:val="0"/>
          <w:numId w:val="2"/>
        </w:numPr>
        <w:tabs>
          <w:tab w:val="left" w:pos="993"/>
        </w:tabs>
        <w:spacing w:lineRule="auto" w:after="0" w:line="276" w:before="0"/>
        <w:ind w:left="993" w:hanging="425"/>
        <w:jc w:val="both"/>
      </w:pPr>
      <w:r w:rsidRPr="00000000" w:rsidR="00000000" w:rsidDel="00000000">
        <w:rPr>
          <w:rFonts w:cs="Calibri" w:hAnsi="Calibri" w:eastAsia="Calibri" w:ascii="Calibri"/>
          <w:sz w:val="24"/>
          <w:rtl w:val="0"/>
        </w:rPr>
        <w:t xml:space="preserve">do të përgatisim vërtetimin për punë më së voni deri në ditën e nesërme.</w:t>
      </w:r>
      <w:r w:rsidRPr="00000000" w:rsidR="00000000" w:rsidDel="00000000">
        <w:rPr>
          <w:rtl w:val="0"/>
        </w:rPr>
      </w:r>
    </w:p>
    <w:p w:rsidP="00000000" w:rsidRPr="00000000" w:rsidR="00000000" w:rsidDel="00000000" w:rsidRDefault="00000000">
      <w:pPr>
        <w:tabs>
          <w:tab w:val="left" w:pos="1560"/>
        </w:tabs>
        <w:spacing w:lineRule="auto" w:after="0"/>
        <w:jc w:val="both"/>
      </w:pPr>
      <w:r w:rsidRPr="00000000" w:rsidR="00000000" w:rsidDel="00000000">
        <w:rPr>
          <w:rtl w:val="0"/>
        </w:rPr>
      </w:r>
    </w:p>
    <w:p w:rsidP="00000000" w:rsidRPr="00000000" w:rsidR="00000000" w:rsidDel="00000000" w:rsidRDefault="00000000">
      <w:pPr>
        <w:spacing w:lineRule="auto" w:after="0"/>
        <w:ind w:left="567"/>
        <w:jc w:val="both"/>
      </w:pPr>
      <w:r w:rsidRPr="00000000" w:rsidR="00000000" w:rsidDel="00000000">
        <w:rPr>
          <w:rFonts w:cs="Calibri" w:hAnsi="Calibri" w:eastAsia="Calibri" w:ascii="Calibri"/>
          <w:b w:val="1"/>
          <w:sz w:val="24"/>
          <w:rtl w:val="0"/>
        </w:rPr>
        <w:t xml:space="preserve">VI.   </w:t>
        <w:tab/>
        <w:t xml:space="preserve">Monitorimi dhe informata kthyese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5"/>
      </w:pPr>
      <w:r w:rsidRPr="00000000" w:rsidR="00000000" w:rsidDel="00000000">
        <w:rPr>
          <w:rFonts w:cs="Calibri" w:hAnsi="Calibri" w:eastAsia="Calibri" w:ascii="Calibri"/>
          <w:sz w:val="24"/>
          <w:rtl w:val="0"/>
        </w:rPr>
        <w:t xml:space="preserve">Pyetësor vjetor për klientët </w:t>
      </w: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4"/>
      </w:pPr>
      <w:r w:rsidRPr="00000000" w:rsidR="00000000" w:rsidDel="00000000">
        <w:rPr>
          <w:rFonts w:cs="Calibri" w:hAnsi="Calibri" w:eastAsia="Calibri" w:ascii="Calibri"/>
          <w:sz w:val="24"/>
          <w:rtl w:val="0"/>
        </w:rPr>
        <w:t xml:space="preserve">Anketimi i studentëve </w:t>
      </w:r>
      <w:r w:rsidRPr="00000000" w:rsidR="00000000" w:rsidDel="00000000">
        <w:rPr>
          <w:rtl w:val="0"/>
        </w:rPr>
      </w:r>
    </w:p>
    <w:p w:rsidP="00000000" w:rsidRPr="00000000" w:rsidR="00000000" w:rsidDel="00000000" w:rsidRDefault="00000000">
      <w:pPr>
        <w:numPr>
          <w:ilvl w:val="0"/>
          <w:numId w:val="1"/>
        </w:numPr>
        <w:spacing w:lineRule="auto" w:after="200" w:line="276" w:before="0"/>
        <w:ind w:left="993" w:hanging="424"/>
      </w:pPr>
      <w:r w:rsidRPr="00000000" w:rsidR="00000000" w:rsidDel="00000000">
        <w:rPr>
          <w:rFonts w:cs="Calibri" w:hAnsi="Calibri" w:eastAsia="Calibri" w:ascii="Calibri"/>
          <w:sz w:val="24"/>
          <w:rtl w:val="0"/>
        </w:rPr>
        <w:t xml:space="preserve">Analiza e ankesave</w:t>
      </w: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spacing w:lineRule="auto" w:after="0"/>
        <w:jc w:val="both"/>
      </w:pPr>
      <w:r w:rsidRPr="00000000" w:rsidR="00000000" w:rsidDel="00000000">
        <w:rPr>
          <w:rtl w:val="0"/>
        </w:rPr>
      </w:r>
    </w:p>
    <w:p w:rsidP="00000000" w:rsidRPr="00000000" w:rsidR="00000000" w:rsidDel="00000000" w:rsidRDefault="00000000">
      <w:pPr/>
      <w:r w:rsidRPr="00000000" w:rsidR="00000000" w:rsidDel="00000000">
        <w:rPr>
          <w:rtl w:val="0"/>
        </w:rPr>
      </w:r>
    </w:p>
    <w:sectPr>
      <w:pgSz w:w="11907" w:h="16839"/>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1004" w:firstLine="644"/>
      </w:pPr>
      <w:rPr>
        <w:rFonts w:cs="Arial" w:hAnsi="Arial" w:eastAsia="Arial" w:ascii="Arial"/>
        <w:b w:val="0"/>
        <w:i w:val="0"/>
        <w:smallCaps w:val="0"/>
        <w:strike w:val="0"/>
        <w:color w:val="000000"/>
        <w:sz w:val="22"/>
        <w:u w:val="none"/>
        <w:vertAlign w:val="baseline"/>
      </w:rPr>
    </w:lvl>
    <w:lvl w:ilvl="1">
      <w:start w:val="1"/>
      <w:numFmt w:val="bullet"/>
      <w:lvlText w:val="○"/>
      <w:pPr>
        <w:ind w:left="1724" w:firstLine="1364"/>
      </w:pPr>
      <w:rPr>
        <w:rFonts w:cs="Arial" w:hAnsi="Arial" w:eastAsia="Arial" w:ascii="Arial"/>
        <w:b w:val="0"/>
        <w:i w:val="0"/>
        <w:smallCaps w:val="0"/>
        <w:strike w:val="0"/>
        <w:color w:val="000000"/>
        <w:sz w:val="22"/>
        <w:u w:val="none"/>
        <w:vertAlign w:val="baseline"/>
      </w:rPr>
    </w:lvl>
    <w:lvl w:ilvl="2">
      <w:start w:val="1"/>
      <w:numFmt w:val="bullet"/>
      <w:lvlText w:val="■"/>
      <w:pPr>
        <w:ind w:left="2444" w:firstLine="2084"/>
      </w:pPr>
      <w:rPr>
        <w:rFonts w:cs="Arial" w:hAnsi="Arial" w:eastAsia="Arial" w:ascii="Arial"/>
        <w:b w:val="0"/>
        <w:i w:val="0"/>
        <w:smallCaps w:val="0"/>
        <w:strike w:val="0"/>
        <w:color w:val="000000"/>
        <w:sz w:val="22"/>
        <w:u w:val="none"/>
        <w:vertAlign w:val="baseline"/>
      </w:rPr>
    </w:lvl>
    <w:lvl w:ilvl="3">
      <w:start w:val="1"/>
      <w:numFmt w:val="bullet"/>
      <w:lvlText w:val="●"/>
      <w:pPr>
        <w:ind w:left="3164" w:firstLine="2804"/>
      </w:pPr>
      <w:rPr>
        <w:rFonts w:cs="Arial" w:hAnsi="Arial" w:eastAsia="Arial" w:ascii="Arial"/>
        <w:b w:val="0"/>
        <w:i w:val="0"/>
        <w:smallCaps w:val="0"/>
        <w:strike w:val="0"/>
        <w:color w:val="000000"/>
        <w:sz w:val="22"/>
        <w:u w:val="none"/>
        <w:vertAlign w:val="baseline"/>
      </w:rPr>
    </w:lvl>
    <w:lvl w:ilvl="4">
      <w:start w:val="1"/>
      <w:numFmt w:val="bullet"/>
      <w:lvlText w:val="○"/>
      <w:pPr>
        <w:ind w:left="3884" w:firstLine="3524"/>
      </w:pPr>
      <w:rPr>
        <w:rFonts w:cs="Arial" w:hAnsi="Arial" w:eastAsia="Arial" w:ascii="Arial"/>
        <w:b w:val="0"/>
        <w:i w:val="0"/>
        <w:smallCaps w:val="0"/>
        <w:strike w:val="0"/>
        <w:color w:val="000000"/>
        <w:sz w:val="22"/>
        <w:u w:val="none"/>
        <w:vertAlign w:val="baseline"/>
      </w:rPr>
    </w:lvl>
    <w:lvl w:ilvl="5">
      <w:start w:val="1"/>
      <w:numFmt w:val="bullet"/>
      <w:lvlText w:val="■"/>
      <w:pPr>
        <w:ind w:left="4604" w:firstLine="4244"/>
      </w:pPr>
      <w:rPr>
        <w:rFonts w:cs="Arial" w:hAnsi="Arial" w:eastAsia="Arial" w:ascii="Arial"/>
        <w:b w:val="0"/>
        <w:i w:val="0"/>
        <w:smallCaps w:val="0"/>
        <w:strike w:val="0"/>
        <w:color w:val="000000"/>
        <w:sz w:val="22"/>
        <w:u w:val="none"/>
        <w:vertAlign w:val="baseline"/>
      </w:rPr>
    </w:lvl>
    <w:lvl w:ilvl="6">
      <w:start w:val="1"/>
      <w:numFmt w:val="bullet"/>
      <w:lvlText w:val="●"/>
      <w:pPr>
        <w:ind w:left="5324" w:firstLine="4964"/>
      </w:pPr>
      <w:rPr>
        <w:rFonts w:cs="Arial" w:hAnsi="Arial" w:eastAsia="Arial" w:ascii="Arial"/>
        <w:b w:val="0"/>
        <w:i w:val="0"/>
        <w:smallCaps w:val="0"/>
        <w:strike w:val="0"/>
        <w:color w:val="000000"/>
        <w:sz w:val="22"/>
        <w:u w:val="none"/>
        <w:vertAlign w:val="baseline"/>
      </w:rPr>
    </w:lvl>
    <w:lvl w:ilvl="7">
      <w:start w:val="1"/>
      <w:numFmt w:val="bullet"/>
      <w:lvlText w:val="○"/>
      <w:pPr>
        <w:ind w:left="6044" w:firstLine="5684"/>
      </w:pPr>
      <w:rPr>
        <w:rFonts w:cs="Arial" w:hAnsi="Arial" w:eastAsia="Arial" w:ascii="Arial"/>
        <w:b w:val="0"/>
        <w:i w:val="0"/>
        <w:smallCaps w:val="0"/>
        <w:strike w:val="0"/>
        <w:color w:val="000000"/>
        <w:sz w:val="22"/>
        <w:u w:val="none"/>
        <w:vertAlign w:val="baseline"/>
      </w:rPr>
    </w:lvl>
    <w:lvl w:ilvl="8">
      <w:start w:val="1"/>
      <w:numFmt w:val="bullet"/>
      <w:lvlText w:val="■"/>
      <w:pPr>
        <w:ind w:left="6764" w:firstLine="6404"/>
      </w:pPr>
      <w:rPr>
        <w:rFonts w:cs="Arial" w:hAnsi="Arial" w:eastAsia="Arial" w:ascii="Arial"/>
        <w:b w:val="0"/>
        <w:i w:val="0"/>
        <w:smallCaps w:val="0"/>
        <w:strike w:val="0"/>
        <w:color w:val="000000"/>
        <w:sz w:val="22"/>
        <w:u w:val="none"/>
        <w:vertAlign w:val="baseline"/>
      </w:rPr>
    </w:lvl>
  </w:abstractNum>
  <w:abstractNum w:abstractNumId="2">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3">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4">
    <w:lvl w:ilvl="0">
      <w:start w:val="1"/>
      <w:numFmt w:val="bullet"/>
      <w:lvlText w:val="●"/>
      <w:pPr>
        <w:ind w:left="360" w:firstLine="0"/>
      </w:pPr>
      <w:rPr>
        <w:rFonts w:cs="Arial" w:hAnsi="Arial" w:eastAsia="Arial" w:ascii="Arial"/>
        <w:b w:val="0"/>
        <w:i w:val="0"/>
        <w:smallCaps w:val="0"/>
        <w:strike w:val="0"/>
        <w:color w:val="000000"/>
        <w:sz w:val="22"/>
        <w:u w:val="none"/>
        <w:vertAlign w:val="baseline"/>
      </w:rPr>
    </w:lvl>
    <w:lvl w:ilvl="1">
      <w:start w:val="5"/>
      <w:numFmt w:val="bullet"/>
      <w:lvlText w:val="●"/>
      <w:pPr>
        <w:ind w:left="1080" w:firstLine="720"/>
      </w:pPr>
      <w:rPr>
        <w:rFonts w:cs="Arial" w:hAnsi="Arial" w:eastAsia="Arial" w:ascii="Arial"/>
        <w:b w:val="0"/>
        <w:i w:val="0"/>
        <w:smallCaps w:val="0"/>
        <w:strike w:val="0"/>
        <w:color w:val="000000"/>
        <w:sz w:val="22"/>
        <w:u w:val="none"/>
        <w:vertAlign w:val="baseline"/>
      </w:rPr>
    </w:lvl>
    <w:lvl w:ilvl="2">
      <w:start w:val="1"/>
      <w:numFmt w:val="bullet"/>
      <w:lvlText w:val="■"/>
      <w:pPr>
        <w:ind w:left="1800" w:firstLine="1440"/>
      </w:pPr>
      <w:rPr>
        <w:rFonts w:cs="Arial" w:hAnsi="Arial" w:eastAsia="Arial" w:ascii="Arial"/>
        <w:b w:val="0"/>
        <w:i w:val="0"/>
        <w:smallCaps w:val="0"/>
        <w:strike w:val="0"/>
        <w:color w:val="000000"/>
        <w:sz w:val="22"/>
        <w:u w:val="none"/>
        <w:vertAlign w:val="baseline"/>
      </w:rPr>
    </w:lvl>
    <w:lvl w:ilvl="3">
      <w:start w:val="1"/>
      <w:numFmt w:val="bullet"/>
      <w:lvlText w:val="●"/>
      <w:pPr>
        <w:ind w:left="2520" w:firstLine="2160"/>
      </w:pPr>
      <w:rPr>
        <w:rFonts w:cs="Arial" w:hAnsi="Arial" w:eastAsia="Arial" w:ascii="Arial"/>
        <w:b w:val="0"/>
        <w:i w:val="0"/>
        <w:smallCaps w:val="0"/>
        <w:strike w:val="0"/>
        <w:color w:val="000000"/>
        <w:sz w:val="22"/>
        <w:u w:val="none"/>
        <w:vertAlign w:val="baseline"/>
      </w:rPr>
    </w:lvl>
    <w:lvl w:ilvl="4">
      <w:start w:val="1"/>
      <w:numFmt w:val="bullet"/>
      <w:lvlText w:val="○"/>
      <w:pPr>
        <w:ind w:left="3240" w:firstLine="2880"/>
      </w:pPr>
      <w:rPr>
        <w:rFonts w:cs="Arial" w:hAnsi="Arial" w:eastAsia="Arial" w:ascii="Arial"/>
        <w:b w:val="0"/>
        <w:i w:val="0"/>
        <w:smallCaps w:val="0"/>
        <w:strike w:val="0"/>
        <w:color w:val="000000"/>
        <w:sz w:val="22"/>
        <w:u w:val="none"/>
        <w:vertAlign w:val="baseline"/>
      </w:rPr>
    </w:lvl>
    <w:lvl w:ilvl="5">
      <w:start w:val="1"/>
      <w:numFmt w:val="bullet"/>
      <w:lvlText w:val="■"/>
      <w:pPr>
        <w:ind w:left="3960" w:firstLine="3600"/>
      </w:pPr>
      <w:rPr>
        <w:rFonts w:cs="Arial" w:hAnsi="Arial" w:eastAsia="Arial" w:ascii="Arial"/>
        <w:b w:val="0"/>
        <w:i w:val="0"/>
        <w:smallCaps w:val="0"/>
        <w:strike w:val="0"/>
        <w:color w:val="000000"/>
        <w:sz w:val="22"/>
        <w:u w:val="none"/>
        <w:vertAlign w:val="baseline"/>
      </w:rPr>
    </w:lvl>
    <w:lvl w:ilvl="6">
      <w:start w:val="1"/>
      <w:numFmt w:val="bullet"/>
      <w:lvlText w:val="●"/>
      <w:pPr>
        <w:ind w:left="4680" w:firstLine="4320"/>
      </w:pPr>
      <w:rPr>
        <w:rFonts w:cs="Arial" w:hAnsi="Arial" w:eastAsia="Arial" w:ascii="Arial"/>
        <w:b w:val="0"/>
        <w:i w:val="0"/>
        <w:smallCaps w:val="0"/>
        <w:strike w:val="0"/>
        <w:color w:val="000000"/>
        <w:sz w:val="22"/>
        <w:u w:val="none"/>
        <w:vertAlign w:val="baseline"/>
      </w:rPr>
    </w:lvl>
    <w:lvl w:ilvl="7">
      <w:start w:val="1"/>
      <w:numFmt w:val="bullet"/>
      <w:lvlText w:val="○"/>
      <w:pPr>
        <w:ind w:left="5400" w:firstLine="5040"/>
      </w:pPr>
      <w:rPr>
        <w:rFonts w:cs="Arial" w:hAnsi="Arial" w:eastAsia="Arial" w:ascii="Arial"/>
        <w:b w:val="0"/>
        <w:i w:val="0"/>
        <w:smallCaps w:val="0"/>
        <w:strike w:val="0"/>
        <w:color w:val="000000"/>
        <w:sz w:val="22"/>
        <w:u w:val="none"/>
        <w:vertAlign w:val="baseline"/>
      </w:rPr>
    </w:lvl>
    <w:lvl w:ilvl="8">
      <w:start w:val="1"/>
      <w:numFmt w:val="bullet"/>
      <w:lvlText w:val="■"/>
      <w:pPr>
        <w:ind w:left="6120" w:firstLine="5760"/>
      </w:pPr>
      <w:rPr>
        <w:rFonts w:cs="Arial" w:hAnsi="Arial" w:eastAsia="Arial" w:ascii="Arial"/>
        <w:b w:val="0"/>
        <w:i w:val="0"/>
        <w:smallCaps w:val="0"/>
        <w:strike w:val="0"/>
        <w:color w:val="000000"/>
        <w:sz w:val="22"/>
        <w:u w:val="none"/>
        <w:vertAlign w:val="baseline"/>
      </w:rPr>
    </w:lvl>
  </w:abstractNum>
  <w:abstractNum w:abstractNumId="5">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6">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7">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8">
    <w:lvl w:ilvl="0">
      <w:start w:val="1"/>
      <w:numFmt w:val="upperRoman"/>
      <w:lvlText w:val="%1"/>
      <w:pPr>
        <w:ind w:left="720" w:firstLine="360"/>
      </w:pPr>
      <w:rPr>
        <w:rFonts w:cs="Arial" w:hAnsi="Arial" w:eastAsia="Arial" w:ascii="Arial"/>
        <w:b w:val="1"/>
        <w:i w:val="0"/>
        <w:smallCaps w:val="0"/>
        <w:strike w:val="0"/>
        <w:color w:val="000000"/>
        <w:sz w:val="22"/>
        <w:u w:val="none"/>
        <w:vertAlign w:val="baseline"/>
      </w:rPr>
    </w:lvl>
    <w:lvl w:ilvl="1">
      <w:start w:val="1"/>
      <w:numFmt w:val="lowerLetter"/>
      <w:lvlText w:val="%2"/>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pPr>
        <w:ind w:left="2160" w:firstLine="198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pPr>
        <w:ind w:left="4320" w:firstLine="414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pPr>
        <w:ind w:left="6480" w:firstLine="6300"/>
      </w:pPr>
      <w:rPr>
        <w:rFonts w:cs="Arial" w:hAnsi="Arial" w:eastAsia="Arial" w:ascii="Arial"/>
        <w:b w:val="0"/>
        <w:i w:val="0"/>
        <w:smallCaps w:val="0"/>
        <w:strike w:val="0"/>
        <w:color w:val="000000"/>
        <w:sz w:val="22"/>
        <w:u w:val="none"/>
        <w:vertAlign w:val="baseline"/>
      </w:rPr>
    </w:lvl>
  </w:abstractNum>
  <w:abstractNum w:abstractNumId="9">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10">
    <w:lvl w:ilvl="0">
      <w:start w:val="5"/>
      <w:numFmt w:val="bullet"/>
      <w:lvlText w:val="●"/>
      <w:pPr>
        <w:ind w:left="1287" w:firstLine="927"/>
      </w:pPr>
      <w:rPr>
        <w:rFonts w:cs="Arial" w:hAnsi="Arial" w:eastAsia="Arial" w:ascii="Arial"/>
        <w:b w:val="0"/>
        <w:i w:val="0"/>
        <w:smallCaps w:val="0"/>
        <w:strike w:val="0"/>
        <w:color w:val="000000"/>
        <w:sz w:val="22"/>
        <w:u w:val="none"/>
        <w:vertAlign w:val="baseline"/>
      </w:rPr>
    </w:lvl>
    <w:lvl w:ilvl="1">
      <w:start w:val="1"/>
      <w:numFmt w:val="bullet"/>
      <w:lvlText w:val="○"/>
      <w:pPr>
        <w:ind w:left="2007" w:firstLine="1647"/>
      </w:pPr>
      <w:rPr>
        <w:rFonts w:cs="Arial" w:hAnsi="Arial" w:eastAsia="Arial" w:ascii="Arial"/>
        <w:b w:val="0"/>
        <w:i w:val="0"/>
        <w:smallCaps w:val="0"/>
        <w:strike w:val="0"/>
        <w:color w:val="000000"/>
        <w:sz w:val="22"/>
        <w:u w:val="none"/>
        <w:vertAlign w:val="baseline"/>
      </w:rPr>
    </w:lvl>
    <w:lvl w:ilvl="2">
      <w:start w:val="1"/>
      <w:numFmt w:val="bullet"/>
      <w:lvlText w:val="■"/>
      <w:pPr>
        <w:ind w:left="2727" w:firstLine="2367"/>
      </w:pPr>
      <w:rPr>
        <w:rFonts w:cs="Arial" w:hAnsi="Arial" w:eastAsia="Arial" w:ascii="Arial"/>
        <w:b w:val="0"/>
        <w:i w:val="0"/>
        <w:smallCaps w:val="0"/>
        <w:strike w:val="0"/>
        <w:color w:val="000000"/>
        <w:sz w:val="22"/>
        <w:u w:val="none"/>
        <w:vertAlign w:val="baseline"/>
      </w:rPr>
    </w:lvl>
    <w:lvl w:ilvl="3">
      <w:start w:val="1"/>
      <w:numFmt w:val="bullet"/>
      <w:lvlText w:val="●"/>
      <w:pPr>
        <w:ind w:left="3447" w:firstLine="3087"/>
      </w:pPr>
      <w:rPr>
        <w:rFonts w:cs="Arial" w:hAnsi="Arial" w:eastAsia="Arial" w:ascii="Arial"/>
        <w:b w:val="0"/>
        <w:i w:val="0"/>
        <w:smallCaps w:val="0"/>
        <w:strike w:val="0"/>
        <w:color w:val="000000"/>
        <w:sz w:val="22"/>
        <w:u w:val="none"/>
        <w:vertAlign w:val="baseline"/>
      </w:rPr>
    </w:lvl>
    <w:lvl w:ilvl="4">
      <w:start w:val="1"/>
      <w:numFmt w:val="bullet"/>
      <w:lvlText w:val="○"/>
      <w:pPr>
        <w:ind w:left="4167" w:firstLine="3807"/>
      </w:pPr>
      <w:rPr>
        <w:rFonts w:cs="Arial" w:hAnsi="Arial" w:eastAsia="Arial" w:ascii="Arial"/>
        <w:b w:val="0"/>
        <w:i w:val="0"/>
        <w:smallCaps w:val="0"/>
        <w:strike w:val="0"/>
        <w:color w:val="000000"/>
        <w:sz w:val="22"/>
        <w:u w:val="none"/>
        <w:vertAlign w:val="baseline"/>
      </w:rPr>
    </w:lvl>
    <w:lvl w:ilvl="5">
      <w:start w:val="1"/>
      <w:numFmt w:val="bullet"/>
      <w:lvlText w:val="■"/>
      <w:pPr>
        <w:ind w:left="4887" w:firstLine="4527"/>
      </w:pPr>
      <w:rPr>
        <w:rFonts w:cs="Arial" w:hAnsi="Arial" w:eastAsia="Arial" w:ascii="Arial"/>
        <w:b w:val="0"/>
        <w:i w:val="0"/>
        <w:smallCaps w:val="0"/>
        <w:strike w:val="0"/>
        <w:color w:val="000000"/>
        <w:sz w:val="22"/>
        <w:u w:val="none"/>
        <w:vertAlign w:val="baseline"/>
      </w:rPr>
    </w:lvl>
    <w:lvl w:ilvl="6">
      <w:start w:val="1"/>
      <w:numFmt w:val="bullet"/>
      <w:lvlText w:val="●"/>
      <w:pPr>
        <w:ind w:left="5607" w:firstLine="5247"/>
      </w:pPr>
      <w:rPr>
        <w:rFonts w:cs="Arial" w:hAnsi="Arial" w:eastAsia="Arial" w:ascii="Arial"/>
        <w:b w:val="0"/>
        <w:i w:val="0"/>
        <w:smallCaps w:val="0"/>
        <w:strike w:val="0"/>
        <w:color w:val="000000"/>
        <w:sz w:val="22"/>
        <w:u w:val="none"/>
        <w:vertAlign w:val="baseline"/>
      </w:rPr>
    </w:lvl>
    <w:lvl w:ilvl="7">
      <w:start w:val="1"/>
      <w:numFmt w:val="bullet"/>
      <w:lvlText w:val="○"/>
      <w:pPr>
        <w:ind w:left="6327" w:firstLine="5967"/>
      </w:pPr>
      <w:rPr>
        <w:rFonts w:cs="Arial" w:hAnsi="Arial" w:eastAsia="Arial" w:ascii="Arial"/>
        <w:b w:val="0"/>
        <w:i w:val="0"/>
        <w:smallCaps w:val="0"/>
        <w:strike w:val="0"/>
        <w:color w:val="000000"/>
        <w:sz w:val="22"/>
        <w:u w:val="none"/>
        <w:vertAlign w:val="baseline"/>
      </w:rPr>
    </w:lvl>
    <w:lvl w:ilvl="8">
      <w:start w:val="1"/>
      <w:numFmt w:val="bullet"/>
      <w:lvlText w:val="■"/>
      <w:pPr>
        <w:ind w:left="7047" w:firstLine="6687"/>
      </w:pPr>
      <w:rPr>
        <w:rFonts w:cs="Arial" w:hAnsi="Arial" w:eastAsia="Arial" w:ascii="Arial"/>
        <w:b w:val="0"/>
        <w:i w:val="0"/>
        <w:smallCaps w:val="0"/>
        <w:strike w:val="0"/>
        <w:color w:val="000000"/>
        <w:sz w:val="22"/>
        <w:u w:val="none"/>
        <w:vertAlign w:val="baseline"/>
      </w:rPr>
    </w:lvl>
  </w:abstractNum>
  <w:abstractNum w:abstractNumId="11">
    <w:lvl w:ilvl="0">
      <w:start w:val="1"/>
      <w:numFmt w:val="bullet"/>
      <w:lvlText w:val="●"/>
      <w:pPr>
        <w:ind w:left="1854" w:firstLine="1494"/>
      </w:pPr>
      <w:rPr>
        <w:rFonts w:cs="Arial" w:hAnsi="Arial" w:eastAsia="Arial" w:ascii="Arial"/>
        <w:b w:val="0"/>
        <w:i w:val="0"/>
        <w:smallCaps w:val="0"/>
        <w:strike w:val="0"/>
        <w:color w:val="000000"/>
        <w:sz w:val="22"/>
        <w:u w:val="none"/>
        <w:vertAlign w:val="baseline"/>
      </w:rPr>
    </w:lvl>
    <w:lvl w:ilvl="1">
      <w:start w:val="5"/>
      <w:numFmt w:val="bullet"/>
      <w:lvlText w:val="●"/>
      <w:pPr>
        <w:ind w:left="2574" w:firstLine="2214"/>
      </w:pPr>
      <w:rPr>
        <w:rFonts w:cs="Arial" w:hAnsi="Arial" w:eastAsia="Arial" w:ascii="Arial"/>
        <w:b w:val="0"/>
        <w:i w:val="0"/>
        <w:smallCaps w:val="0"/>
        <w:strike w:val="0"/>
        <w:color w:val="000000"/>
        <w:sz w:val="22"/>
        <w:u w:val="none"/>
        <w:vertAlign w:val="baseline"/>
      </w:rPr>
    </w:lvl>
    <w:lvl w:ilvl="2">
      <w:start w:val="1"/>
      <w:numFmt w:val="bullet"/>
      <w:lvlText w:val="■"/>
      <w:pPr>
        <w:ind w:left="3294" w:firstLine="2934"/>
      </w:pPr>
      <w:rPr>
        <w:rFonts w:cs="Arial" w:hAnsi="Arial" w:eastAsia="Arial" w:ascii="Arial"/>
        <w:b w:val="0"/>
        <w:i w:val="0"/>
        <w:smallCaps w:val="0"/>
        <w:strike w:val="0"/>
        <w:color w:val="000000"/>
        <w:sz w:val="22"/>
        <w:u w:val="none"/>
        <w:vertAlign w:val="baseline"/>
      </w:rPr>
    </w:lvl>
    <w:lvl w:ilvl="3">
      <w:start w:val="1"/>
      <w:numFmt w:val="bullet"/>
      <w:lvlText w:val="●"/>
      <w:pPr>
        <w:ind w:left="4014" w:firstLine="3654"/>
      </w:pPr>
      <w:rPr>
        <w:rFonts w:cs="Arial" w:hAnsi="Arial" w:eastAsia="Arial" w:ascii="Arial"/>
        <w:b w:val="0"/>
        <w:i w:val="0"/>
        <w:smallCaps w:val="0"/>
        <w:strike w:val="0"/>
        <w:color w:val="000000"/>
        <w:sz w:val="22"/>
        <w:u w:val="none"/>
        <w:vertAlign w:val="baseline"/>
      </w:rPr>
    </w:lvl>
    <w:lvl w:ilvl="4">
      <w:start w:val="1"/>
      <w:numFmt w:val="bullet"/>
      <w:lvlText w:val="○"/>
      <w:pPr>
        <w:ind w:left="4734" w:firstLine="4374"/>
      </w:pPr>
      <w:rPr>
        <w:rFonts w:cs="Arial" w:hAnsi="Arial" w:eastAsia="Arial" w:ascii="Arial"/>
        <w:b w:val="0"/>
        <w:i w:val="0"/>
        <w:smallCaps w:val="0"/>
        <w:strike w:val="0"/>
        <w:color w:val="000000"/>
        <w:sz w:val="22"/>
        <w:u w:val="none"/>
        <w:vertAlign w:val="baseline"/>
      </w:rPr>
    </w:lvl>
    <w:lvl w:ilvl="5">
      <w:start w:val="1"/>
      <w:numFmt w:val="bullet"/>
      <w:lvlText w:val="■"/>
      <w:pPr>
        <w:ind w:left="5454" w:firstLine="5094"/>
      </w:pPr>
      <w:rPr>
        <w:rFonts w:cs="Arial" w:hAnsi="Arial" w:eastAsia="Arial" w:ascii="Arial"/>
        <w:b w:val="0"/>
        <w:i w:val="0"/>
        <w:smallCaps w:val="0"/>
        <w:strike w:val="0"/>
        <w:color w:val="000000"/>
        <w:sz w:val="22"/>
        <w:u w:val="none"/>
        <w:vertAlign w:val="baseline"/>
      </w:rPr>
    </w:lvl>
    <w:lvl w:ilvl="6">
      <w:start w:val="1"/>
      <w:numFmt w:val="bullet"/>
      <w:lvlText w:val="●"/>
      <w:pPr>
        <w:ind w:left="6174" w:firstLine="5814"/>
      </w:pPr>
      <w:rPr>
        <w:rFonts w:cs="Arial" w:hAnsi="Arial" w:eastAsia="Arial" w:ascii="Arial"/>
        <w:b w:val="0"/>
        <w:i w:val="0"/>
        <w:smallCaps w:val="0"/>
        <w:strike w:val="0"/>
        <w:color w:val="000000"/>
        <w:sz w:val="22"/>
        <w:u w:val="none"/>
        <w:vertAlign w:val="baseline"/>
      </w:rPr>
    </w:lvl>
    <w:lvl w:ilvl="7">
      <w:start w:val="1"/>
      <w:numFmt w:val="bullet"/>
      <w:lvlText w:val="○"/>
      <w:pPr>
        <w:ind w:left="6894" w:firstLine="6534"/>
      </w:pPr>
      <w:rPr>
        <w:rFonts w:cs="Arial" w:hAnsi="Arial" w:eastAsia="Arial" w:ascii="Arial"/>
        <w:b w:val="0"/>
        <w:i w:val="0"/>
        <w:smallCaps w:val="0"/>
        <w:strike w:val="0"/>
        <w:color w:val="000000"/>
        <w:sz w:val="22"/>
        <w:u w:val="none"/>
        <w:vertAlign w:val="baseline"/>
      </w:rPr>
    </w:lvl>
    <w:lvl w:ilvl="8">
      <w:start w:val="1"/>
      <w:numFmt w:val="bullet"/>
      <w:lvlText w:val="■"/>
      <w:pPr>
        <w:ind w:left="7614" w:firstLine="7254"/>
      </w:pPr>
      <w:rPr>
        <w:rFonts w:cs="Arial" w:hAnsi="Arial" w:eastAsia="Arial" w:ascii="Arial"/>
        <w:b w:val="0"/>
        <w:i w:val="0"/>
        <w:smallCaps w:val="0"/>
        <w:strike w:val="0"/>
        <w:color w:val="000000"/>
        <w:sz w:val="22"/>
        <w:u w:val="none"/>
        <w:vertAlign w:val="baseline"/>
      </w:rPr>
    </w:lvl>
  </w:abstractNum>
  <w:abstractNum w:abstractNumId="12">
    <w:lvl w:ilvl="0">
      <w:start w:val="5"/>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5"/>
      <w:numFmt w:val="bullet"/>
      <w:lvlText w:val="●"/>
      <w:pPr>
        <w:ind w:left="786" w:firstLine="426"/>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Standardi për Burimet Njerëzore.docx</dc:title>
</cp:coreProperties>
</file>